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F10E" w14:textId="241C3E6F" w:rsidR="005A20EA" w:rsidRDefault="009F1969">
      <w:pPr>
        <w:spacing w:line="560" w:lineRule="exac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辽宁理工学院仪器设备管理办法</w:t>
      </w:r>
    </w:p>
    <w:p w14:paraId="13F88E9D" w14:textId="77777777" w:rsidR="005A20EA" w:rsidRDefault="005A20EA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183DF6C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第一章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总则</w:t>
      </w:r>
    </w:p>
    <w:p w14:paraId="7B1F0986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第一条</w:t>
      </w:r>
      <w:r>
        <w:rPr>
          <w:rFonts w:ascii="仿宋_GB2312" w:eastAsia="仿宋_GB2312" w:hAnsi="新宋体" w:cs="Arial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为了加强仪器设备管理，提高其使用效益，结合我校实际，特制订本办法。</w:t>
      </w:r>
    </w:p>
    <w:p w14:paraId="70BD4AF8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仪器设备管理的主要任务：对仪器设备的购置计划、购置论证、采购、验收、使用、维护、调拨、报废、回收等全过程实施管理；制定并完善仪器设备管理制度。</w:t>
      </w:r>
    </w:p>
    <w:p w14:paraId="28F1FE83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仪器设备管理的目的：优化资源配置，提高仪器设备的使用率、完好率，确保资产保值不流失，更好地为教学科研服务。</w:t>
      </w:r>
    </w:p>
    <w:p w14:paraId="66BDA926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第四条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仪器设备的管理范围：学校各单位无论何种经费购置、自制、赠送、调拨的仪器设备，均应列入仪器设备的管理范围。</w:t>
      </w:r>
    </w:p>
    <w:p w14:paraId="150F148A" w14:textId="3C451F0B" w:rsidR="005A20EA" w:rsidRDefault="009F196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凡教学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单位单价在800元（含800元）以上，耐用期在一年以上并能独立使用的仪器设备均属固定资产，必须到资产处办理设备资产入账手续。单价在10万元（含10万元）以上的仪器设备，属大型精密贵重仪器设备。</w:t>
      </w:r>
      <w:r w:rsidR="00FF57F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低值易耗品参考《低值易耗品管理办法》。</w:t>
      </w:r>
    </w:p>
    <w:p w14:paraId="7E939DAA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第五条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各单位须配备具有相关专业知识、责任心强的人员担任设备管理员，因工作调整变动时，应先办理交接手续。</w:t>
      </w:r>
    </w:p>
    <w:p w14:paraId="36E798A6" w14:textId="77777777" w:rsidR="009935C7" w:rsidRDefault="009935C7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</w:p>
    <w:p w14:paraId="0014710E" w14:textId="00FE4D49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lastRenderedPageBreak/>
        <w:t xml:space="preserve">第二章 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管理体制</w:t>
      </w:r>
    </w:p>
    <w:p w14:paraId="2B41E7F3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第六条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仪器设备实行校院两级管理。</w:t>
      </w:r>
    </w:p>
    <w:p w14:paraId="1A6C2228" w14:textId="77777777" w:rsidR="005A20EA" w:rsidRDefault="009F196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（一）校级管理：在分管校长领导下，资产处负责学校仪器设备的统一管理。主要负责仪器设备的计划管理、论证审批管理、帐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管理、调拨报废管理，以及设备的清理清查等。</w:t>
      </w:r>
    </w:p>
    <w:p w14:paraId="41672795" w14:textId="77777777" w:rsidR="005A20EA" w:rsidRDefault="009F196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（二）学院级管理：学院主要负责本单位仪器设备购置计划申报；负责本单位仪器设备的领用、调拨、变更、借用、报废、报损、报失等事宜的申办工作；做好主要仪器设备使用情况及成果的统计工作；每学期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期末对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本学院进行一次设备清查。</w:t>
      </w:r>
    </w:p>
    <w:p w14:paraId="2D664ACF" w14:textId="77777777" w:rsidR="005A20EA" w:rsidRDefault="009F196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（三）学校各部处（室）设备的管理参照以上办法进行。</w:t>
      </w:r>
    </w:p>
    <w:p w14:paraId="4850AC35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</w:pPr>
    </w:p>
    <w:p w14:paraId="59EB5242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第七条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各级仪器设备管理人员必须认真执行有关规章制度，做好各项仪器设备的管理工作。</w:t>
      </w:r>
    </w:p>
    <w:p w14:paraId="33BF821F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54EFB86D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第三章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仪器设备的购置计划</w:t>
      </w:r>
    </w:p>
    <w:p w14:paraId="0B830D49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第八条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计划的管理。资产处根据实验室建设总体规划和各单位教学、科研等方面的需要及设备经费安排情况，本着优化配置的原则制订仪器设备年度购置计划。</w:t>
      </w:r>
    </w:p>
    <w:p w14:paraId="3DA15B46" w14:textId="30869B50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第九条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计划的审批。对设备购置计划要进行论证，由</w:t>
      </w:r>
      <w:r w:rsidR="0099580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教务处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牵头组织相关部门对设备购置的必要性、可行性、效能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性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予以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论证，保证配置优化，避免重复购置。论证通过后报校长办公会研究批准。</w:t>
      </w:r>
    </w:p>
    <w:p w14:paraId="72375748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未申报计划或未经论证批准的不得购置。正常情况下未报计划或未经批准而私自购置的仪器设备，资产处不予办理相关资产入账手续，财务部门不得报销。</w:t>
      </w:r>
    </w:p>
    <w:p w14:paraId="501C509A" w14:textId="77777777" w:rsidR="005A20EA" w:rsidRDefault="005A20EA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</w:p>
    <w:p w14:paraId="694D1011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第四章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仪器设备的购置</w:t>
      </w:r>
    </w:p>
    <w:p w14:paraId="4C6E3A23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第十一条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学校各单位采购仪器设备，采用公开招标、邀请招标、竞争性谈判、询价、单一来源等集中采购与分散采购相结合的采购方式进行。仪器设备采购应遵循公开、公平、公正、高效和维护学校利益的原则，在节约学校经费的同时，确保所购仪器设备的质量。</w:t>
      </w:r>
    </w:p>
    <w:p w14:paraId="3BB92203" w14:textId="6F92EBD6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第十二条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需通过公开招标、邀请招标的设备，使用单位要提交详细的设备技术参数，并由资产处汇总审核，会同相关部门组成采购小组监督执行招标采购。</w:t>
      </w:r>
      <w:r w:rsidR="00AD708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因为</w:t>
      </w:r>
      <w:r w:rsidR="00795AF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对设备使用率等考虑不足、</w:t>
      </w:r>
      <w:r w:rsidR="00AD708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提供的技术参数不准确等因素造成购置的设备不能有效利用的，要追究部门领导责任。</w:t>
      </w:r>
    </w:p>
    <w:p w14:paraId="485AAA00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第十三条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资产处经分管校长授权后可对外签订仪器设备购置合同，并加盖学校合同专用章。</w:t>
      </w:r>
    </w:p>
    <w:p w14:paraId="5938A4D4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6D184941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第五章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仪器设备的验收入账管理</w:t>
      </w:r>
    </w:p>
    <w:p w14:paraId="57BF4690" w14:textId="003E0C58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lastRenderedPageBreak/>
        <w:t>第十四条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设备到货后，</w:t>
      </w:r>
      <w:r w:rsidR="004A515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使用单位和</w:t>
      </w:r>
      <w:r w:rsidR="00B7626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资产</w:t>
      </w:r>
      <w:r w:rsidR="004A515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处联合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组织验收。按合同、说明书，开箱清点配件、资料，核对规格型号，组织安装调试。</w:t>
      </w:r>
    </w:p>
    <w:p w14:paraId="6002D734" w14:textId="0DD07D9F" w:rsidR="005A20EA" w:rsidRPr="00A71FA9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FF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第十五条</w:t>
      </w:r>
      <w:r>
        <w:rPr>
          <w:rFonts w:ascii="仿宋_GB2312" w:eastAsia="仿宋_GB2312" w:hAnsi="Arial" w:cs="Arial"/>
          <w:color w:val="FF0000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新购置仪器设备验收合格后，应及时办理资产入账手续。统一编号，加贴标签。</w:t>
      </w:r>
      <w:r w:rsidR="004A515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与领用人办理接收手续。</w:t>
      </w:r>
    </w:p>
    <w:p w14:paraId="6806DE60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6A8DE5B5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第六章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仪器设备的技术管理</w:t>
      </w:r>
    </w:p>
    <w:p w14:paraId="60B252FA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第十六条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的管理必须实行岗位责任制。大型精密仪器要制定出操作规程、使用和维修保养制度，并有专人负责技术安全工作。要加强仪器设备的管理，切实做好防火、防盗、防破坏、防事故。管理使用人员必须做好日常的维护工作，要根据仪器设备不同性质与要求，合理作好防尘、防热、防寒、防锈、防腐工作。使用人员必须严格执行操作规程。</w:t>
      </w:r>
    </w:p>
    <w:p w14:paraId="3426352F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第十七条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的使用说明书及随机技术资料要妥善保管，不得遗失。用于实验室的仪器设备要有使用记录、维修记录。一般仪器设备应做到随时保养，精密贵重仪器设备应做到精心维护，定期维修和检测。各种仪器设备发现失灵、损坏等情况均应及时修理。</w:t>
      </w:r>
    </w:p>
    <w:p w14:paraId="38D32949" w14:textId="77524EF3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第十八条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仪器设备一般不准拆改和分解使用。确因功能开发、改造升级或研制新产品需拆改和分解时，应经教务处与资产处批准。大型精密贵重仪器拆改、分解使用要经</w:t>
      </w:r>
      <w:r w:rsidR="00A71FA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主管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校长批准。</w:t>
      </w:r>
    </w:p>
    <w:p w14:paraId="17E3ADDD" w14:textId="77777777" w:rsidR="005A20EA" w:rsidRPr="00A71FA9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1491B0AF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第七章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仪器设备的效益管理</w:t>
      </w:r>
    </w:p>
    <w:p w14:paraId="3433E24C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第十九条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各实验室应做好本单位仪器设备完好率、机时利用率的统计工作。</w:t>
      </w:r>
    </w:p>
    <w:p w14:paraId="457D4457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bCs/>
          <w:color w:val="333333"/>
          <w:kern w:val="0"/>
          <w:sz w:val="32"/>
          <w:szCs w:val="32"/>
        </w:rPr>
        <w:t>资产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处对仪器设备使用负有监督职责，要充分发挥现有仪器设备的使用效益，做好调拨工作。对无正当理由闲置一年以上、使用不合理或利用率低下的仪器设备有权重新调拨使用。</w:t>
      </w:r>
    </w:p>
    <w:p w14:paraId="71B3A96D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 xml:space="preserve">第二十一条 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bCs/>
          <w:color w:val="333333"/>
          <w:kern w:val="0"/>
          <w:sz w:val="32"/>
          <w:szCs w:val="32"/>
        </w:rPr>
        <w:t>资产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处负责建立全校的仪器设备数据库，实行网上统一管理，定期与财务部门进行资产清查，做到帐、物相符。各使用单位和管理人员负责本单位的帐、物管理，每学期要对本单位内部账、物核查一遍。</w:t>
      </w:r>
    </w:p>
    <w:p w14:paraId="1477A30D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第二十二条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仪器设备应建立健全协作共用制度，除供本单位教学、科研、办公使用外，校内之间要互相协助。但各单位之间不得私自变更仪器设备的隶属关系，确需变更时，经资产处批准后，方可办理调拨。</w:t>
      </w:r>
    </w:p>
    <w:p w14:paraId="4CB6E54A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第二十三条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由于管理不善而造成仪器设备丢失的，要追究有关管理人员的责任，并处以经济赔偿。对于因使用不当而造成仪器设备人为损坏的，要视其具体情况予以赔偿，严重的要追究其责任。仪器设备的报废、报损、赔偿等变价收入和对外开展技术服务收入，必须如数上缴财务处。</w:t>
      </w:r>
    </w:p>
    <w:p w14:paraId="1F87313C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20788D1C" w14:textId="38857C12" w:rsidR="005A20EA" w:rsidRDefault="009F1969" w:rsidP="009935C7">
      <w:pPr>
        <w:widowControl/>
        <w:shd w:val="clear" w:color="auto" w:fill="FFFFFF"/>
        <w:spacing w:before="120" w:after="120" w:line="560" w:lineRule="exact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lastRenderedPageBreak/>
        <w:t>第八章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</w:t>
      </w:r>
      <w:r w:rsidR="009935C7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共享</w:t>
      </w:r>
    </w:p>
    <w:p w14:paraId="69B243B7" w14:textId="73F58113" w:rsidR="009935C7" w:rsidRDefault="009F1969" w:rsidP="009935C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第二十四条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 w:rsidR="009935C7" w:rsidRP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设备</w:t>
      </w:r>
      <w:r w:rsid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的</w:t>
      </w:r>
      <w:r w:rsidR="00D93856" w:rsidRP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校内</w:t>
      </w:r>
      <w:r w:rsid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共享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要按管理权限认真办理</w:t>
      </w:r>
      <w:r w:rsid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共享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手续。</w:t>
      </w:r>
      <w:r w:rsidR="00D9385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共享结束后，提供仪器设备的单位</w:t>
      </w:r>
      <w:r w:rsid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要认真验收，若有损坏，借用单位必须修复或赔偿。</w:t>
      </w:r>
    </w:p>
    <w:p w14:paraId="28594630" w14:textId="082D893B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第二十五条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学校的仪器设备原则上不借给个人，严禁私人占有。确因工作需要，需经</w:t>
      </w:r>
      <w:r w:rsidR="00F77FC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资产处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负责人同意并备案，办理借用手续（附件1）。在个人使用过程中如发生丢失或损坏，应照价赔偿。</w:t>
      </w:r>
    </w:p>
    <w:p w14:paraId="0E2683EE" w14:textId="55CF3BFE" w:rsidR="009935C7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第二十六条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 </w:t>
      </w:r>
      <w:r w:rsidR="009935C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对外共享仪器设备，参照《</w:t>
      </w:r>
      <w:r w:rsidR="009935C7" w:rsidRPr="009935C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辽宁理工学院仪器设备对外共享管理办法</w:t>
      </w:r>
      <w:r w:rsidR="009935C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</w:t>
      </w:r>
      <w:r w:rsidR="009935C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执行。</w:t>
      </w:r>
    </w:p>
    <w:p w14:paraId="39A822E8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0250034A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第九章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仪器设备的移交与调拨</w:t>
      </w:r>
    </w:p>
    <w:p w14:paraId="529ADBAA" w14:textId="2514448D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第二十七条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调离、离职的人员，应在离岗前一个月办理仪器设备移交手续，由</w:t>
      </w:r>
      <w:r w:rsidR="00A63CA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设备所属部门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出具设备移交证明并加盖部门公章，交资产处审核后，方可办理调离及离职手续。个人不得以任何理由拒绝移交或私自处理仪器设备。</w:t>
      </w:r>
    </w:p>
    <w:p w14:paraId="19E9E1ED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第二十八条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退休、校内调动，原则上将所用设备留在原单位。确因工作需要带到新岗位上的设备，经资产处审核后，办理设备调拨手续。</w:t>
      </w:r>
    </w:p>
    <w:p w14:paraId="3C8D116C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第二十九条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各级设备管理员工作调动前，要对设备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帐目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进行交接，相关领导要主动参与，并起到监督作用。</w:t>
      </w:r>
    </w:p>
    <w:p w14:paraId="0AE22B4A" w14:textId="77777777" w:rsidR="005A20EA" w:rsidRDefault="005A20EA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</w:pPr>
    </w:p>
    <w:p w14:paraId="21A35B33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bookmarkStart w:id="0" w:name="_Hlk103339286"/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第十章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仪器设备的报损、报废</w:t>
      </w:r>
    </w:p>
    <w:p w14:paraId="602AF413" w14:textId="0AB71223" w:rsidR="005A20EA" w:rsidRDefault="009F1969" w:rsidP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第三十条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</w:t>
      </w:r>
      <w:r w:rsidR="00EC580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参考《</w:t>
      </w:r>
      <w:r w:rsidR="004F6B7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辽宁理工学院</w:t>
      </w:r>
      <w:r w:rsidR="00EC580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固定资产报废处置办法》</w:t>
      </w:r>
    </w:p>
    <w:bookmarkEnd w:id="0"/>
    <w:p w14:paraId="7D87459A" w14:textId="3361B65C" w:rsidR="004F6B75" w:rsidRDefault="004F6B75" w:rsidP="004F6B75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第十一章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仪器设备的丢失赔偿</w:t>
      </w:r>
    </w:p>
    <w:p w14:paraId="00541CBE" w14:textId="4646499A" w:rsidR="004F6B75" w:rsidRPr="004F6B75" w:rsidRDefault="004F6B75" w:rsidP="00AA7A32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第三十条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参考《辽宁理工学院固定资产丢失赔偿管理办法》</w:t>
      </w:r>
    </w:p>
    <w:p w14:paraId="6AE25611" w14:textId="77777777" w:rsidR="005A20EA" w:rsidRDefault="009F1969">
      <w:pPr>
        <w:widowControl/>
        <w:shd w:val="clear" w:color="auto" w:fill="FFFFFF"/>
        <w:spacing w:before="120" w:after="120" w:line="560" w:lineRule="exact"/>
        <w:ind w:firstLine="643"/>
        <w:jc w:val="center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第十一章</w:t>
      </w:r>
      <w:r>
        <w:rPr>
          <w:rFonts w:ascii="Calibri" w:eastAsia="黑体" w:hAnsi="Calibri" w:cs="Calibri"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附则</w:t>
      </w:r>
    </w:p>
    <w:p w14:paraId="080CA9DD" w14:textId="77777777" w:rsidR="005A20EA" w:rsidRDefault="009F196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第三十二条</w:t>
      </w:r>
      <w:r>
        <w:rPr>
          <w:rFonts w:ascii="仿宋_GB2312" w:eastAsia="仿宋_GB2312" w:hAnsi="Arial" w:cs="Arial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本办法由资产处负责解释。</w:t>
      </w:r>
    </w:p>
    <w:p w14:paraId="68DD351C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094B6B5C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2D626963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3371C0F3" w14:textId="4BF1E2B5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199308F5" w14:textId="38CB5241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6B1F6ABE" w14:textId="2F4EE0C7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0011FF8C" w14:textId="4D855BC0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101DAFF1" w14:textId="5DF373D6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5FAFB6ED" w14:textId="7309884C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4FBEC285" w14:textId="77777777" w:rsidR="00EC5807" w:rsidRDefault="00EC5807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2E03F6C8" w14:textId="77777777" w:rsidR="005A20EA" w:rsidRDefault="005A20EA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691F1B97" w14:textId="77777777" w:rsidR="005A20EA" w:rsidRDefault="009F1969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附件1</w:t>
      </w:r>
    </w:p>
    <w:p w14:paraId="69724DE3" w14:textId="77777777" w:rsidR="005A20EA" w:rsidRDefault="005A20E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6122FC18" w14:textId="77777777" w:rsidR="005A20EA" w:rsidRDefault="009F1969">
      <w:pPr>
        <w:autoSpaceDE w:val="0"/>
        <w:autoSpaceDN w:val="0"/>
        <w:snapToGrid w:val="0"/>
        <w:spacing w:before="28" w:line="5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仪器设备借用申请表</w:t>
      </w:r>
    </w:p>
    <w:p w14:paraId="162DFD83" w14:textId="77777777" w:rsidR="005A20EA" w:rsidRDefault="009F1969">
      <w:pPr>
        <w:autoSpaceDE w:val="0"/>
        <w:autoSpaceDN w:val="0"/>
        <w:snapToGrid w:val="0"/>
        <w:spacing w:before="28" w:line="56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申请人 ：                          日期：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37"/>
        <w:gridCol w:w="1388"/>
        <w:gridCol w:w="1462"/>
        <w:gridCol w:w="1557"/>
        <w:gridCol w:w="1447"/>
      </w:tblGrid>
      <w:tr w:rsidR="005A20EA" w14:paraId="77899294" w14:textId="77777777">
        <w:trPr>
          <w:trHeight w:val="563"/>
          <w:jc w:val="center"/>
        </w:trPr>
        <w:tc>
          <w:tcPr>
            <w:tcW w:w="997" w:type="dxa"/>
            <w:vAlign w:val="center"/>
          </w:tcPr>
          <w:p w14:paraId="7D63476E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537" w:type="dxa"/>
            <w:vAlign w:val="center"/>
          </w:tcPr>
          <w:p w14:paraId="64B833AE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设备名称</w:t>
            </w:r>
          </w:p>
        </w:tc>
        <w:tc>
          <w:tcPr>
            <w:tcW w:w="1388" w:type="dxa"/>
            <w:vAlign w:val="center"/>
          </w:tcPr>
          <w:p w14:paraId="09A389A2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462" w:type="dxa"/>
            <w:vAlign w:val="center"/>
          </w:tcPr>
          <w:p w14:paraId="61E3C326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借用日期</w:t>
            </w:r>
          </w:p>
        </w:tc>
        <w:tc>
          <w:tcPr>
            <w:tcW w:w="1557" w:type="dxa"/>
            <w:vAlign w:val="center"/>
          </w:tcPr>
          <w:p w14:paraId="79C26497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归还日期</w:t>
            </w:r>
          </w:p>
        </w:tc>
        <w:tc>
          <w:tcPr>
            <w:tcW w:w="1447" w:type="dxa"/>
            <w:vAlign w:val="center"/>
          </w:tcPr>
          <w:p w14:paraId="3199E241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5A20EA" w14:paraId="3E3198C9" w14:textId="77777777">
        <w:trPr>
          <w:jc w:val="center"/>
        </w:trPr>
        <w:tc>
          <w:tcPr>
            <w:tcW w:w="997" w:type="dxa"/>
            <w:vAlign w:val="center"/>
          </w:tcPr>
          <w:p w14:paraId="73C93618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14:paraId="092D1A27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250FF25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1858F208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2749CA3D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4E05BE1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4431C58B" w14:textId="77777777">
        <w:trPr>
          <w:jc w:val="center"/>
        </w:trPr>
        <w:tc>
          <w:tcPr>
            <w:tcW w:w="997" w:type="dxa"/>
            <w:vAlign w:val="center"/>
          </w:tcPr>
          <w:p w14:paraId="0FBF2CE4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14:paraId="3429E073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45946967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699C7526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32471FC0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D99E6A2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661C066A" w14:textId="77777777">
        <w:trPr>
          <w:jc w:val="center"/>
        </w:trPr>
        <w:tc>
          <w:tcPr>
            <w:tcW w:w="997" w:type="dxa"/>
            <w:vAlign w:val="center"/>
          </w:tcPr>
          <w:p w14:paraId="44744687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14:paraId="3BC28B80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16E7AE7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766DBBBE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6AC86154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44AD6B8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4E8F29DF" w14:textId="77777777">
        <w:trPr>
          <w:jc w:val="center"/>
        </w:trPr>
        <w:tc>
          <w:tcPr>
            <w:tcW w:w="997" w:type="dxa"/>
            <w:vAlign w:val="center"/>
          </w:tcPr>
          <w:p w14:paraId="5C2F0BD7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14:paraId="13E61033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7C0826E0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5FC861F9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25637E60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4F3F872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05354F71" w14:textId="77777777">
        <w:trPr>
          <w:trHeight w:val="2501"/>
          <w:jc w:val="center"/>
        </w:trPr>
        <w:tc>
          <w:tcPr>
            <w:tcW w:w="2534" w:type="dxa"/>
            <w:gridSpan w:val="2"/>
            <w:vAlign w:val="center"/>
          </w:tcPr>
          <w:p w14:paraId="65461E9C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借用原因</w:t>
            </w:r>
          </w:p>
        </w:tc>
        <w:tc>
          <w:tcPr>
            <w:tcW w:w="5854" w:type="dxa"/>
            <w:gridSpan w:val="4"/>
            <w:vAlign w:val="center"/>
          </w:tcPr>
          <w:p w14:paraId="4E113544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064D97DD" w14:textId="77777777">
        <w:trPr>
          <w:trHeight w:val="847"/>
          <w:jc w:val="center"/>
        </w:trPr>
        <w:tc>
          <w:tcPr>
            <w:tcW w:w="2534" w:type="dxa"/>
            <w:gridSpan w:val="2"/>
            <w:vAlign w:val="center"/>
          </w:tcPr>
          <w:p w14:paraId="69355E71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5854" w:type="dxa"/>
            <w:gridSpan w:val="4"/>
            <w:vAlign w:val="center"/>
          </w:tcPr>
          <w:p w14:paraId="3F74FE53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7ED660D9" w14:textId="77777777">
        <w:trPr>
          <w:trHeight w:val="904"/>
          <w:jc w:val="center"/>
        </w:trPr>
        <w:tc>
          <w:tcPr>
            <w:tcW w:w="2534" w:type="dxa"/>
            <w:gridSpan w:val="2"/>
            <w:vAlign w:val="center"/>
          </w:tcPr>
          <w:p w14:paraId="69C7A75D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资产处负责人</w:t>
            </w:r>
          </w:p>
        </w:tc>
        <w:tc>
          <w:tcPr>
            <w:tcW w:w="5854" w:type="dxa"/>
            <w:gridSpan w:val="4"/>
            <w:vAlign w:val="center"/>
          </w:tcPr>
          <w:p w14:paraId="2B6C8FD3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00DD4846" w14:textId="77777777">
        <w:trPr>
          <w:trHeight w:val="839"/>
          <w:jc w:val="center"/>
        </w:trPr>
        <w:tc>
          <w:tcPr>
            <w:tcW w:w="2534" w:type="dxa"/>
            <w:gridSpan w:val="2"/>
            <w:vAlign w:val="center"/>
          </w:tcPr>
          <w:p w14:paraId="014E64D0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主管校长</w:t>
            </w:r>
          </w:p>
        </w:tc>
        <w:tc>
          <w:tcPr>
            <w:tcW w:w="5854" w:type="dxa"/>
            <w:gridSpan w:val="4"/>
            <w:vAlign w:val="center"/>
          </w:tcPr>
          <w:p w14:paraId="377E3C55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A20EA" w14:paraId="2922A65B" w14:textId="77777777">
        <w:trPr>
          <w:trHeight w:val="822"/>
          <w:jc w:val="center"/>
        </w:trPr>
        <w:tc>
          <w:tcPr>
            <w:tcW w:w="2534" w:type="dxa"/>
            <w:gridSpan w:val="2"/>
            <w:vAlign w:val="center"/>
          </w:tcPr>
          <w:p w14:paraId="442A57A2" w14:textId="77777777" w:rsidR="005A20EA" w:rsidRDefault="009F1969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校  长</w:t>
            </w:r>
          </w:p>
        </w:tc>
        <w:tc>
          <w:tcPr>
            <w:tcW w:w="5854" w:type="dxa"/>
            <w:gridSpan w:val="4"/>
            <w:vAlign w:val="center"/>
          </w:tcPr>
          <w:p w14:paraId="2770B028" w14:textId="77777777" w:rsidR="005A20EA" w:rsidRDefault="005A20EA">
            <w:pPr>
              <w:autoSpaceDE w:val="0"/>
              <w:autoSpaceDN w:val="0"/>
              <w:snapToGrid w:val="0"/>
              <w:spacing w:before="28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3154B0E6" w14:textId="77777777" w:rsidR="005A20EA" w:rsidRDefault="009F1969">
      <w:pPr>
        <w:autoSpaceDE w:val="0"/>
        <w:autoSpaceDN w:val="0"/>
        <w:snapToGrid w:val="0"/>
        <w:spacing w:before="28" w:line="560" w:lineRule="exact"/>
        <w:rPr>
          <w:rFonts w:ascii="仿宋_GB2312" w:eastAsia="仿宋_GB2312" w:hAnsi="宋体" w:cs="宋体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30"/>
          <w:szCs w:val="30"/>
        </w:rPr>
        <w:t xml:space="preserve"> </w:t>
      </w:r>
    </w:p>
    <w:p w14:paraId="1913381B" w14:textId="77777777" w:rsidR="005A20EA" w:rsidRDefault="005A20E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sectPr w:rsidR="005A20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C3A" w14:textId="77777777" w:rsidR="009F016E" w:rsidRDefault="009F016E" w:rsidP="004F6B75">
      <w:r>
        <w:separator/>
      </w:r>
    </w:p>
  </w:endnote>
  <w:endnote w:type="continuationSeparator" w:id="0">
    <w:p w14:paraId="4EBA62E8" w14:textId="77777777" w:rsidR="009F016E" w:rsidRDefault="009F016E" w:rsidP="004F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CC2E" w14:textId="77777777" w:rsidR="009F016E" w:rsidRDefault="009F016E" w:rsidP="004F6B75">
      <w:r>
        <w:separator/>
      </w:r>
    </w:p>
  </w:footnote>
  <w:footnote w:type="continuationSeparator" w:id="0">
    <w:p w14:paraId="4878A4B9" w14:textId="77777777" w:rsidR="009F016E" w:rsidRDefault="009F016E" w:rsidP="004F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lkMjIyNTFkMGM1OTdlMDEwMzQzYWIxZWU3YmI3ZTAifQ=="/>
  </w:docVars>
  <w:rsids>
    <w:rsidRoot w:val="00C255C8"/>
    <w:rsid w:val="00025AB2"/>
    <w:rsid w:val="000445D3"/>
    <w:rsid w:val="002857D0"/>
    <w:rsid w:val="00297F6B"/>
    <w:rsid w:val="002F7E64"/>
    <w:rsid w:val="00311030"/>
    <w:rsid w:val="00494626"/>
    <w:rsid w:val="004A515F"/>
    <w:rsid w:val="004C547F"/>
    <w:rsid w:val="004F6B75"/>
    <w:rsid w:val="005A20EA"/>
    <w:rsid w:val="00637A8D"/>
    <w:rsid w:val="006A48DE"/>
    <w:rsid w:val="006B3FFB"/>
    <w:rsid w:val="006C4AF1"/>
    <w:rsid w:val="006F3203"/>
    <w:rsid w:val="007073D7"/>
    <w:rsid w:val="00795AF2"/>
    <w:rsid w:val="008D18C3"/>
    <w:rsid w:val="00976221"/>
    <w:rsid w:val="009935C7"/>
    <w:rsid w:val="0099580C"/>
    <w:rsid w:val="009965CC"/>
    <w:rsid w:val="009E3BBB"/>
    <w:rsid w:val="009F016E"/>
    <w:rsid w:val="009F1969"/>
    <w:rsid w:val="00A63CAD"/>
    <w:rsid w:val="00A71FA9"/>
    <w:rsid w:val="00AA7A32"/>
    <w:rsid w:val="00AD708D"/>
    <w:rsid w:val="00B7626D"/>
    <w:rsid w:val="00B967C0"/>
    <w:rsid w:val="00C255C8"/>
    <w:rsid w:val="00CB72FA"/>
    <w:rsid w:val="00D93856"/>
    <w:rsid w:val="00DD31A6"/>
    <w:rsid w:val="00EC5807"/>
    <w:rsid w:val="00EF2E60"/>
    <w:rsid w:val="00F77FCA"/>
    <w:rsid w:val="00FD5B91"/>
    <w:rsid w:val="00FE6E2F"/>
    <w:rsid w:val="00FF57FA"/>
    <w:rsid w:val="0192003E"/>
    <w:rsid w:val="04E50427"/>
    <w:rsid w:val="05C141CF"/>
    <w:rsid w:val="0A03130B"/>
    <w:rsid w:val="109F40C5"/>
    <w:rsid w:val="1B4B3CE5"/>
    <w:rsid w:val="1BFA2FC3"/>
    <w:rsid w:val="28A011FA"/>
    <w:rsid w:val="33AF3A95"/>
    <w:rsid w:val="3CC14B3C"/>
    <w:rsid w:val="43772D8E"/>
    <w:rsid w:val="4A904F07"/>
    <w:rsid w:val="51C57711"/>
    <w:rsid w:val="54FD171A"/>
    <w:rsid w:val="561C28AF"/>
    <w:rsid w:val="5C452A98"/>
    <w:rsid w:val="5FBF2A7E"/>
    <w:rsid w:val="686A409C"/>
    <w:rsid w:val="70851233"/>
    <w:rsid w:val="7F0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A2BBC"/>
  <w15:docId w15:val="{56576469-6A6F-4F47-96FA-9AB578D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F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6B7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6B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h</cp:lastModifiedBy>
  <cp:revision>31</cp:revision>
  <dcterms:created xsi:type="dcterms:W3CDTF">2021-10-23T02:21:00Z</dcterms:created>
  <dcterms:modified xsi:type="dcterms:W3CDTF">2022-05-14T02:16:00Z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EE33FE3F2F83408F95B8BB37B3883840</vt:lpwstr>
  </property>
</Properties>
</file>