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附件1</w:t>
      </w:r>
    </w:p>
    <w:p>
      <w:pPr>
        <w:rPr>
          <w:color w:val="auto"/>
        </w:rPr>
      </w:pPr>
    </w:p>
    <w:p>
      <w:pPr>
        <w:jc w:val="center"/>
        <w:rPr>
          <w:rFonts w:hint="eastAsia" w:ascii="Times New Roman" w:hAnsi="Times New Roman" w:cs="Times New Roman"/>
          <w:color w:val="auto"/>
          <w:sz w:val="28"/>
        </w:rPr>
      </w:pPr>
      <w:r>
        <w:rPr>
          <w:rFonts w:ascii="禹卫书法行书简体" w:hAnsi="宋体" w:eastAsia="禹卫书法行书简体"/>
          <w:bCs/>
          <w:sz w:val="72"/>
          <w:szCs w:val="72"/>
        </w:rPr>
        <w:drawing>
          <wp:inline distT="0" distB="0" distL="0" distR="0">
            <wp:extent cx="3599180" cy="1917065"/>
            <wp:effectExtent l="0" t="0" r="12700" b="3175"/>
            <wp:docPr id="1" name="图片 1" descr="16054921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5492190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color w:val="auto"/>
          <w:sz w:val="28"/>
        </w:rPr>
      </w:pPr>
    </w:p>
    <w:p>
      <w:pPr>
        <w:jc w:val="center"/>
        <w:rPr>
          <w:rFonts w:hint="eastAsia" w:ascii="黑体" w:hAnsi="黑体" w:eastAsia="黑体" w:cs="黑体"/>
          <w:b/>
          <w:color w:val="auto"/>
          <w:sz w:val="72"/>
          <w:szCs w:val="72"/>
        </w:rPr>
      </w:pPr>
      <w:r>
        <w:rPr>
          <w:rFonts w:hint="eastAsia" w:ascii="黑体" w:hAnsi="黑体" w:eastAsia="黑体" w:cs="黑体"/>
          <w:b/>
          <w:color w:val="auto"/>
          <w:sz w:val="72"/>
          <w:szCs w:val="72"/>
        </w:rPr>
        <w:t>教 学 设 计 方 案</w:t>
      </w:r>
    </w:p>
    <w:p>
      <w:pPr>
        <w:rPr>
          <w:rFonts w:ascii="Times New Roman" w:hAnsi="Times New Roman" w:cs="Times New Roman"/>
          <w:color w:val="auto"/>
          <w:sz w:val="28"/>
        </w:rPr>
      </w:pPr>
    </w:p>
    <w:p>
      <w:pPr>
        <w:rPr>
          <w:rFonts w:ascii="Times New Roman" w:hAnsi="Times New Roman" w:cs="Times New Roman"/>
          <w:color w:val="auto"/>
          <w:sz w:val="28"/>
        </w:rPr>
      </w:pPr>
    </w:p>
    <w:tbl>
      <w:tblPr>
        <w:tblStyle w:val="6"/>
        <w:tblW w:w="6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689"/>
      </w:tblGrid>
      <w:tr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课 程 名 称</w:t>
            </w:r>
          </w:p>
        </w:tc>
        <w:tc>
          <w:tcPr>
            <w:tcW w:w="4689" w:type="dxa"/>
            <w:tcBorders>
              <w:bottom w:val="single" w:color="auto" w:sz="12" w:space="0"/>
            </w:tcBorders>
          </w:tcPr>
          <w:p>
            <w:pPr>
              <w:spacing w:line="640" w:lineRule="exact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rFonts w:hint="eastAsia"/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开课单位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授课学期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 课 班 级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 课 教 师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rPr>
                <w:sz w:val="30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 w:val="28"/>
        </w:rPr>
      </w:pPr>
    </w:p>
    <w:p>
      <w:pPr>
        <w:rPr>
          <w:rFonts w:ascii="Times New Roman" w:hAnsi="Times New Roman" w:cs="Times New Roman"/>
          <w:color w:val="auto"/>
          <w:sz w:val="28"/>
        </w:rPr>
      </w:pPr>
    </w:p>
    <w:p>
      <w:pPr>
        <w:rPr>
          <w:color w:val="auto"/>
        </w:rPr>
      </w:pPr>
    </w:p>
    <w:p>
      <w:pPr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>
      <w:pPr>
        <w:jc w:val="center"/>
        <w:rPr>
          <w:rFonts w:hint="eastAsia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02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月</w:t>
      </w: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tbl>
      <w:tblPr>
        <w:tblStyle w:val="6"/>
        <w:tblW w:w="8961" w:type="dxa"/>
        <w:tblInd w:w="-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856"/>
        <w:gridCol w:w="3255"/>
        <w:gridCol w:w="1208"/>
        <w:gridCol w:w="112"/>
        <w:gridCol w:w="19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单元题目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授课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顺序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教学目的及要求</w:t>
            </w:r>
            <w:r>
              <w:commentReference w:id="0"/>
            </w:r>
          </w:p>
        </w:tc>
        <w:tc>
          <w:tcPr>
            <w:tcW w:w="6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教学重点与难点</w:t>
            </w:r>
          </w:p>
        </w:tc>
        <w:tc>
          <w:tcPr>
            <w:tcW w:w="6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主要教学方法与手段</w:t>
            </w:r>
          </w:p>
        </w:tc>
        <w:tc>
          <w:tcPr>
            <w:tcW w:w="6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教学内容与设计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教学过程备注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8" w:hRule="atLeast"/>
        </w:trPr>
        <w:tc>
          <w:tcPr>
            <w:tcW w:w="6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ascii="Arial" w:hAnsi="Arial" w:cs="Arial"/>
                <w:b/>
                <w:color w:val="FF0000"/>
                <w:sz w:val="24"/>
                <w:shd w:val="clear" w:color="auto" w:fill="FFFFFF"/>
              </w:rPr>
              <w:t>复习提问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ascii="Arial" w:hAnsi="Arial" w:cs="Arial"/>
                <w:b/>
                <w:color w:val="FF0000"/>
                <w:sz w:val="24"/>
                <w:shd w:val="clear" w:color="auto" w:fill="FFFFFF"/>
              </w:rPr>
              <w:t>引入新课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eastAsia" w:ascii="Arial" w:hAnsi="Arial" w:eastAsia="宋体" w:cs="Arial"/>
                <w:b/>
                <w:color w:val="FF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ascii="Arial" w:hAnsi="Arial" w:cs="Arial"/>
                <w:b/>
                <w:color w:val="FF0000"/>
                <w:sz w:val="24"/>
                <w:shd w:val="clear" w:color="auto" w:fill="FFFFFF"/>
              </w:rPr>
              <w:t>讲授新课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</w:rPr>
              <w:t>巩固练习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ascii="Arial" w:hAnsi="Arial" w:cs="Arial"/>
                <w:b/>
                <w:color w:val="FF0000"/>
                <w:sz w:val="24"/>
                <w:shd w:val="clear" w:color="auto" w:fill="FFFFFF"/>
              </w:rPr>
              <w:t>总结归纳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【</w:t>
            </w:r>
            <w:r>
              <w:rPr>
                <w:rFonts w:ascii="Arial" w:hAnsi="Arial" w:cs="Arial"/>
                <w:b/>
                <w:color w:val="FF0000"/>
                <w:sz w:val="24"/>
                <w:shd w:val="clear" w:color="auto" w:fill="FFFFFF"/>
              </w:rPr>
              <w:t>课后作业</w:t>
            </w: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eastAsia="zh-CN"/>
              </w:rPr>
              <w:t>】</w:t>
            </w:r>
          </w:p>
          <w:p>
            <w:pPr>
              <w:jc w:val="left"/>
              <w:rPr>
                <w:rFonts w:hint="default" w:ascii="Arial" w:hAnsi="Arial" w:eastAsia="宋体" w:cs="Arial"/>
                <w:b/>
                <w:color w:val="FF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  <w:lang w:val="en-US" w:eastAsia="zh-CN"/>
              </w:rPr>
              <w:t>课程教案在包含以上内容的基础上可以增加其他环节。</w:t>
            </w:r>
          </w:p>
          <w:p>
            <w:pPr>
              <w:jc w:val="left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Arial" w:hAnsi="Arial" w:cs="Arial"/>
                <w:b/>
                <w:color w:val="FF0000"/>
                <w:sz w:val="24"/>
                <w:shd w:val="clear" w:color="auto" w:fill="FFFFFF"/>
              </w:rPr>
              <w:t>习题课、复习课等课型，可根据实际情况体现教学各环节。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</w:rPr>
              <w:t>时间分配、授课方式、及注意事项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参考资料</w:t>
            </w:r>
          </w:p>
        </w:tc>
        <w:tc>
          <w:tcPr>
            <w:tcW w:w="7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教学反思</w:t>
            </w:r>
          </w:p>
        </w:tc>
        <w:tc>
          <w:tcPr>
            <w:tcW w:w="7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color w:val="auto"/>
          <w:sz w:val="24"/>
          <w:szCs w:val="24"/>
        </w:rPr>
        <w:br w:type="page"/>
      </w:r>
    </w:p>
    <w:p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</w:p>
    <w:p>
      <w:pPr>
        <w:spacing w:after="156" w:afterLines="50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辽宁理工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学院磨课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计划安排表</w:t>
      </w:r>
    </w:p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教学单位：                      院长（主任）签名：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329"/>
        <w:gridCol w:w="2047"/>
        <w:gridCol w:w="1980"/>
        <w:gridCol w:w="1491"/>
        <w:gridCol w:w="1686"/>
        <w:gridCol w:w="1466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磨课章节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磨课教师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39" w:type="dxa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2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pgNumType w:fmt="decimal" w:start="1"/>
          <w:cols w:space="0" w:num="1"/>
          <w:rtlGutter w:val="0"/>
          <w:docGrid w:type="lines" w:linePitch="319" w:charSpace="0"/>
        </w:sectPr>
      </w:pPr>
      <w:r>
        <w:rPr>
          <w:color w:val="auto"/>
          <w:sz w:val="24"/>
          <w:szCs w:val="24"/>
        </w:rPr>
        <w:br w:type="page"/>
      </w:r>
    </w:p>
    <w:p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附件3</w:t>
      </w:r>
    </w:p>
    <w:p>
      <w:pPr>
        <w:spacing w:after="156" w:afterLines="50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辽宁理工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学院磨课教学评分表</w:t>
      </w:r>
    </w:p>
    <w:p>
      <w:pPr>
        <w:spacing w:after="156" w:afterLines="50"/>
        <w:rPr>
          <w:rFonts w:ascii="宋体" w:hAnsi="宋体" w:eastAsia="宋体" w:cstheme="minorEastAsia"/>
          <w:bCs/>
          <w:color w:val="auto"/>
          <w:sz w:val="24"/>
          <w:szCs w:val="24"/>
        </w:rPr>
      </w:pPr>
      <w:r>
        <w:rPr>
          <w:rFonts w:hint="eastAsia" w:ascii="宋体" w:hAnsi="宋体" w:eastAsia="宋体" w:cstheme="minorEastAsia"/>
          <w:bCs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theme="minorEastAsia"/>
          <w:bCs/>
          <w:color w:val="auto"/>
          <w:sz w:val="24"/>
          <w:szCs w:val="24"/>
        </w:rPr>
        <w:t xml:space="preserve">单位：                                    磨课教师姓名：                       </w:t>
      </w:r>
    </w:p>
    <w:tbl>
      <w:tblPr>
        <w:tblStyle w:val="6"/>
        <w:tblpPr w:leftFromText="180" w:rightFromText="180" w:vertAnchor="text" w:horzAnchor="page" w:tblpX="1137" w:tblpY="463"/>
        <w:tblOverlap w:val="never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20"/>
        <w:gridCol w:w="5684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auto"/>
                <w:sz w:val="24"/>
                <w:szCs w:val="24"/>
              </w:rPr>
              <w:t>磨课内容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auto"/>
                <w:sz w:val="24"/>
                <w:szCs w:val="24"/>
              </w:rPr>
              <w:t>评价标准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教学设计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课程教学设计科学合理，坚持“学生中心、成果导向、持续改进”的教学理念，明确课程目标，保证课程目标支撑毕业要求。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坚持立德树人，弘扬社会主义核心价值观；内容充实，理论联系实际，把学科前沿的新理论、新成果引入课堂教学；认真执行教学计划，与教学日历相符；课程内容与思政元素有机融合，突出课程思政与思政课程协同育人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体现以学生能力培养为中心，注重开展启发式、参与式、讨论式、项目式、互动式等教学，强调因材施教，选择适合于课程类型、适合教师教、学生学的有特色的教学方法；能够充分采用现代教育技术辅助教学，形式丰富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教学态度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站立讲课，仪表得体，举止大方；治学严谨，备课认真；上课不迟到早退，用普通话教学；讲课有激情，有感染力。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教学基本功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内容娴熟，阐述精练，条理清晰，观点明确；板书工整、布局合理；能用语言、手势、表情调动学生听课兴趣和情绪，课堂气氛活跃，秩序井然。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教学效果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学生认真听讲，注意力集中；情绪饱满，精神振奋，学习热情高；能积极参与教学过程活动，师生互动良好。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教学资料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5684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  <w:t>教学资料。教学大纲、教案、教材、教学课件、教学日历、学生点名册等教学基本文件齐全，相关内容填写准确、科学、规范；同时，提交两次磨课内容的教学设计方案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1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271" w:type="dxa"/>
            <w:gridSpan w:val="4"/>
            <w:vAlign w:val="center"/>
          </w:tcPr>
          <w:p>
            <w:pPr>
              <w:rPr>
                <w:rFonts w:ascii="宋体" w:hAnsi="宋体" w:eastAsia="宋体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auto"/>
                <w:sz w:val="24"/>
                <w:szCs w:val="24"/>
              </w:rPr>
              <w:t>总体评语及建议：</w:t>
            </w:r>
          </w:p>
          <w:p>
            <w:pPr>
              <w:ind w:firstLine="6720" w:firstLineChars="2800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评委签名：</w:t>
            </w:r>
          </w:p>
          <w:p>
            <w:pPr>
              <w:ind w:firstLine="7200" w:firstLineChars="3000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color w:val="auto"/>
                <w:sz w:val="24"/>
                <w:szCs w:val="24"/>
              </w:rPr>
              <w:t>年   月    日</w:t>
            </w:r>
          </w:p>
          <w:p>
            <w:pPr>
              <w:rPr>
                <w:rFonts w:ascii="宋体" w:hAnsi="宋体" w:eastAsia="宋体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附件4</w:t>
      </w:r>
    </w:p>
    <w:p>
      <w:pPr>
        <w:spacing w:after="156" w:afterLines="50"/>
        <w:jc w:val="center"/>
        <w:rPr>
          <w:rFonts w:ascii="方正小标宋简体" w:eastAsia="方正小标宋简体" w:hAnsiTheme="majorEastAsia" w:cstheme="majorEastAsia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辽宁理工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学院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磨课教学统计表</w:t>
      </w:r>
    </w:p>
    <w:p>
      <w:pPr>
        <w:spacing w:after="156" w:afterLines="50"/>
        <w:jc w:val="both"/>
        <w:rPr>
          <w:rFonts w:ascii="方正小标宋简体" w:eastAsia="方正小标宋简体" w:hAnsiTheme="majorEastAsia" w:cstheme="majorEastAsia"/>
          <w:bCs/>
          <w:color w:val="auto"/>
          <w:sz w:val="44"/>
          <w:szCs w:val="44"/>
        </w:rPr>
      </w:pPr>
      <w:r>
        <w:rPr>
          <w:rFonts w:hint="eastAsia" w:ascii="宋体" w:hAnsi="宋体" w:eastAsia="宋体" w:cstheme="minorEastAsia"/>
          <w:bCs/>
          <w:color w:val="auto"/>
          <w:sz w:val="24"/>
          <w:szCs w:val="24"/>
        </w:rPr>
        <w:t xml:space="preserve">教学单位：                      </w:t>
      </w:r>
      <w:r>
        <w:rPr>
          <w:rFonts w:hint="eastAsia" w:ascii="宋体" w:hAnsi="宋体" w:eastAsia="宋体" w:cstheme="minorEastAsia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theme="minorEastAsia"/>
          <w:bCs/>
          <w:color w:val="auto"/>
          <w:sz w:val="24"/>
          <w:szCs w:val="24"/>
        </w:rPr>
        <w:t>院长（主任）签名：</w:t>
      </w:r>
    </w:p>
    <w:tbl>
      <w:tblPr>
        <w:tblStyle w:val="7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32"/>
        <w:gridCol w:w="2339"/>
        <w:gridCol w:w="211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磨课评分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（从高到低排序）</w:t>
            </w:r>
          </w:p>
        </w:tc>
        <w:tc>
          <w:tcPr>
            <w:tcW w:w="118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教学设计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单项评分</w:t>
            </w:r>
          </w:p>
        </w:tc>
        <w:tc>
          <w:tcPr>
            <w:tcW w:w="981" w:type="pct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单位意见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（是否同意过关）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31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1186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981" w:type="pc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8"/>
              </w:rPr>
            </w:pPr>
          </w:p>
        </w:tc>
      </w:tr>
    </w:tbl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>
      <w:pPr>
        <w:rPr>
          <w:rFonts w:hint="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center"/>
        <w:textAlignment w:val="auto"/>
        <w:rPr>
          <w:rFonts w:hint="default"/>
          <w:b w:val="0"/>
          <w:bCs w:val="0"/>
          <w:color w:val="auto"/>
          <w:sz w:val="36"/>
          <w:szCs w:val="36"/>
          <w:lang w:val="en-US"/>
        </w:rPr>
      </w:pPr>
      <w:r>
        <w:rPr>
          <w:rFonts w:hint="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XX学院全员</w:t>
      </w:r>
      <w:r>
        <w:rPr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磨课</w:t>
      </w:r>
      <w:r>
        <w:rPr>
          <w:rFonts w:hint="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活动总结</w:t>
      </w:r>
      <w:r>
        <w:commentReference w:id="1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0" w:afterAutospacing="0" w:line="400" w:lineRule="exact"/>
        <w:ind w:left="0" w:right="0" w:firstLine="482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贯彻落实OBE教育理念，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深化课堂教学改革，优化教学内容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创新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方法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，打造“金课”，淘汰“水课”，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全面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提升教师课堂教学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水平和教学质量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，推进迎评促建工作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xx月xx日-xx月xx日，我院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分三个阶段，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广泛开展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了全体任课教师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磨课活动，现根据实际情况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将本次磨课活动总结如下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color w:val="auto"/>
          <w:sz w:val="28"/>
          <w:szCs w:val="28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一、“磨课”活动的组织安排、检查落实、督导情况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left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二、磨课过程中的经验与案例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left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left"/>
        <w:textAlignment w:val="auto"/>
        <w:rPr>
          <w:rStyle w:val="9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三、问题及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整改方案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left"/>
        <w:textAlignment w:val="auto"/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（一）存在问题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left"/>
        <w:textAlignment w:val="auto"/>
        <w:rPr>
          <w:rStyle w:val="9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整改方案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480"/>
        <w:jc w:val="left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spacing w:line="60" w:lineRule="auto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教务处" w:date="2022-08-20T15:39:14Z" w:initials="l">
    <w:p w14:paraId="1A785C26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要求部分重点阐述支撑的毕业要求</w:t>
      </w:r>
    </w:p>
  </w:comment>
  <w:comment w:id="1" w:author="教务处" w:date="2022-08-20T15:57:36Z" w:initials="l">
    <w:p w14:paraId="53763394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总结的排版格式参照评建办下发的评建材料统一规范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785C26" w15:done="0"/>
  <w15:commentEx w15:paraId="537633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禹卫书法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教务处">
    <w15:presenceInfo w15:providerId="None" w15:userId="教务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zYzNDAyMWM3MjIyYmY1M2FhNGIwMGI5YzU5ZTYifQ=="/>
  </w:docVars>
  <w:rsids>
    <w:rsidRoot w:val="51F53064"/>
    <w:rsid w:val="0D410384"/>
    <w:rsid w:val="2FBC100B"/>
    <w:rsid w:val="355B4838"/>
    <w:rsid w:val="4F4F6E2D"/>
    <w:rsid w:val="51F53064"/>
    <w:rsid w:val="65072993"/>
    <w:rsid w:val="765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6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1179</Words>
  <Characters>1220</Characters>
  <Lines>0</Lines>
  <Paragraphs>0</Paragraphs>
  <TotalTime>8</TotalTime>
  <ScaleCrop>false</ScaleCrop>
  <LinksUpToDate>false</LinksUpToDate>
  <CharactersWithSpaces>1509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2022-03-16T00:19:00Z</dcterms:created>
  <dc:creator>Eartha</dc:creator>
  <cp:lastModifiedBy>Administrator</cp:lastModifiedBy>
  <dcterms:modified xsi:type="dcterms:W3CDTF">2023-03-06T06:17:44Z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E2A54833C9D941E0B939F0CC6FCE4217</vt:lpwstr>
  </property>
</Properties>
</file>