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作品登记表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（课件、微课）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color w:val="AFABAB" w:themeColor="background2" w:themeShade="BF"/>
                <w:sz w:val="24"/>
              </w:rPr>
            </w:pPr>
            <w:r>
              <w:rPr>
                <w:rFonts w:hint="eastAsia" w:ascii="仿宋_GB2312" w:hAnsi="Calibri" w:eastAsia="仿宋_GB2312"/>
                <w:b/>
                <w:color w:val="AFABAB" w:themeColor="background2" w:themeShade="BF"/>
                <w:sz w:val="24"/>
              </w:rPr>
              <w:t>作品</w:t>
            </w:r>
            <w:r>
              <w:rPr>
                <w:rFonts w:ascii="仿宋_GB2312" w:hAnsi="Calibri" w:eastAsia="仿宋_GB2312"/>
                <w:b/>
                <w:color w:val="AFABAB" w:themeColor="background2" w:themeShade="BF"/>
                <w:sz w:val="24"/>
              </w:rPr>
              <w:t>名称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AFABAB" w:themeColor="background2" w:themeShade="BF"/>
                <w:sz w:val="24"/>
              </w:rPr>
              <w:t>请勿使用</w:t>
            </w:r>
            <w:r>
              <w:rPr>
                <w:rFonts w:hint="eastAsia" w:ascii="仿宋_GB2312" w:hAnsi="Calibri" w:eastAsia="仿宋_GB2312"/>
                <w:b/>
                <w:color w:val="AFABAB" w:themeColor="background2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righ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小学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初中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高中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hAnsi="Calibri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字</w:t>
            </w:r>
            <w:r>
              <w:rPr>
                <w:rFonts w:ascii="仿宋_GB2312" w:hAnsi="Calibri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56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none"/>
        </w:rPr>
      </w:pPr>
      <w:r>
        <w:rPr>
          <w:rFonts w:hint="eastAsia" w:ascii="仿宋_GB2312" w:hAnsi="Calibri" w:eastAsia="仿宋_GB2312"/>
          <w:sz w:val="32"/>
          <w:szCs w:val="32"/>
        </w:rPr>
        <w:t>作者签名：</w:t>
      </w: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1.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none"/>
        </w:rPr>
      </w:pP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          2.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          3.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</w:t>
      </w:r>
    </w:p>
    <w:p>
      <w:pPr>
        <w:tabs>
          <w:tab w:val="left" w:pos="5645"/>
        </w:tabs>
        <w:spacing w:line="44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  </w:t>
      </w:r>
    </w:p>
    <w:p>
      <w:pPr>
        <w:tabs>
          <w:tab w:val="left" w:pos="5645"/>
        </w:tabs>
        <w:spacing w:line="44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ab/>
      </w:r>
      <w:r>
        <w:rPr>
          <w:rFonts w:hint="eastAsia" w:ascii="仿宋_GB2312" w:hAnsi="Calibri" w:eastAsia="仿宋_GB2312"/>
          <w:sz w:val="32"/>
          <w:szCs w:val="32"/>
        </w:rPr>
        <w:t xml:space="preserve">年  </w:t>
      </w:r>
      <w:r>
        <w:rPr>
          <w:rFonts w:hint="default" w:ascii="仿宋_GB2312" w:hAnsi="Calibri" w:eastAsia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 xml:space="preserve"> 月    日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作品登记表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（融合创新应用教学案例、信息化教学课程案例）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color w:val="AFABAB" w:themeColor="background2" w:themeShade="BF"/>
                <w:sz w:val="24"/>
              </w:rPr>
            </w:pPr>
            <w:r>
              <w:rPr>
                <w:rFonts w:ascii="仿宋_GB2312" w:hAnsi="Calibri" w:eastAsia="仿宋_GB2312"/>
                <w:b/>
                <w:color w:val="AFABAB" w:themeColor="background2" w:themeShade="BF"/>
                <w:sz w:val="24"/>
              </w:rPr>
              <w:t>作品名称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color w:val="AFABAB" w:themeColor="background2" w:themeShade="BF"/>
                <w:sz w:val="24"/>
              </w:rPr>
              <w:t>请勿</w:t>
            </w:r>
            <w:r>
              <w:rPr>
                <w:rFonts w:ascii="仿宋_GB2312" w:hAnsi="Calibri" w:eastAsia="仿宋_GB2312"/>
                <w:b/>
                <w:color w:val="AFABAB" w:themeColor="background2" w:themeShade="BF"/>
                <w:sz w:val="24"/>
              </w:rPr>
              <w:t>使用</w:t>
            </w:r>
            <w:r>
              <w:rPr>
                <w:rFonts w:hint="eastAsia" w:ascii="仿宋_GB2312" w:hAnsi="Calibri" w:eastAsia="仿宋_GB2312"/>
                <w:b/>
                <w:color w:val="AFABAB" w:themeColor="background2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righ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融合创新应用教学案例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教学环境设施建设情况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0"/>
                <w:sz w:val="28"/>
                <w:szCs w:val="28"/>
              </w:rPr>
              <w:t>教学成果、获奖</w:t>
            </w:r>
            <w:r>
              <w:rPr>
                <w:rFonts w:hint="eastAsia" w:ascii="仿宋_GB2312" w:hAnsi="Calibri" w:eastAsia="仿宋_GB2312"/>
                <w:spacing w:val="0"/>
                <w:sz w:val="28"/>
                <w:szCs w:val="28"/>
                <w:lang w:eastAsia="zh-CN"/>
              </w:rPr>
              <w:t>清</w:t>
            </w:r>
            <w:r>
              <w:rPr>
                <w:rFonts w:hint="eastAsia" w:ascii="仿宋_GB2312" w:hAnsi="Calibri" w:eastAsia="仿宋_GB2312"/>
                <w:spacing w:val="0"/>
                <w:sz w:val="28"/>
                <w:szCs w:val="28"/>
              </w:rPr>
              <w:t>况</w:t>
            </w:r>
            <w:r>
              <w:rPr>
                <w:rFonts w:hint="eastAsia" w:ascii="仿宋_GB2312" w:hAnsi="Calibri" w:eastAsia="仿宋_GB2312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Calibri" w:eastAsia="仿宋_GB2312"/>
                <w:spacing w:val="0"/>
                <w:sz w:val="28"/>
                <w:szCs w:val="28"/>
              </w:rPr>
              <w:t>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在“教师交流活动”网站等公益性网站共享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none"/>
        </w:rPr>
      </w:pPr>
      <w:r>
        <w:rPr>
          <w:rFonts w:hint="eastAsia" w:ascii="仿宋_GB2312" w:hAnsi="Calibri" w:eastAsia="仿宋_GB2312"/>
          <w:sz w:val="32"/>
          <w:szCs w:val="32"/>
        </w:rPr>
        <w:t>作者签名：</w:t>
      </w: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1.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none"/>
        </w:rPr>
      </w:pP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          2.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          3.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</w:t>
      </w:r>
    </w:p>
    <w:p>
      <w:pPr>
        <w:tabs>
          <w:tab w:val="left" w:pos="5645"/>
        </w:tabs>
        <w:spacing w:line="44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  </w:t>
      </w:r>
      <w:r>
        <w:rPr>
          <w:rFonts w:ascii="仿宋_GB2312" w:hAnsi="Calibri" w:eastAsia="仿宋_GB2312"/>
          <w:sz w:val="32"/>
          <w:szCs w:val="32"/>
        </w:rPr>
        <w:tab/>
      </w:r>
    </w:p>
    <w:p>
      <w:pPr>
        <w:tabs>
          <w:tab w:val="left" w:pos="5645"/>
        </w:tabs>
        <w:spacing w:line="44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Calibri" w:eastAsia="仿宋_GB2312"/>
          <w:sz w:val="32"/>
          <w:szCs w:val="32"/>
        </w:rPr>
        <w:t xml:space="preserve">年  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 xml:space="preserve"> 月    日</w:t>
      </w:r>
    </w:p>
    <w:p>
      <w:pPr>
        <w:tabs>
          <w:tab w:val="left" w:pos="5645"/>
        </w:tabs>
        <w:spacing w:line="440" w:lineRule="exact"/>
        <w:jc w:val="center"/>
        <w:rPr>
          <w:rFonts w:ascii="仿宋_GB2312" w:hAnsi="Calibri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ascii="仿宋_GB2312" w:hAnsi="Calibri" w:eastAsia="仿宋_GB2312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作品登记表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（国家智慧教育平台创新应用案例）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487"/>
        <w:gridCol w:w="1701"/>
        <w:gridCol w:w="1276"/>
        <w:gridCol w:w="119"/>
        <w:gridCol w:w="67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color w:val="AFABAB" w:themeColor="background2" w:themeShade="BF"/>
                <w:sz w:val="24"/>
              </w:rPr>
              <w:t>案例</w:t>
            </w:r>
            <w:r>
              <w:rPr>
                <w:rFonts w:ascii="仿宋_GB2312" w:hAnsi="Calibri" w:eastAsia="仿宋_GB2312"/>
                <w:b/>
                <w:color w:val="AFABAB" w:themeColor="background2" w:themeShade="BF"/>
                <w:sz w:val="24"/>
              </w:rPr>
              <w:t>名称</w:t>
            </w:r>
            <w:r>
              <w:rPr>
                <w:rFonts w:hint="eastAsia" w:ascii="仿宋_GB2312" w:hAnsi="Calibri" w:eastAsia="仿宋_GB2312"/>
                <w:b/>
                <w:color w:val="AFABAB" w:themeColor="background2" w:themeShade="BF"/>
                <w:sz w:val="24"/>
              </w:rPr>
              <w:t>请勿</w:t>
            </w:r>
            <w:r>
              <w:rPr>
                <w:rFonts w:ascii="仿宋_GB2312" w:hAnsi="Calibri" w:eastAsia="仿宋_GB2312"/>
                <w:b/>
                <w:color w:val="AFABAB" w:themeColor="background2" w:themeShade="BF"/>
                <w:sz w:val="24"/>
              </w:rPr>
              <w:t>使用</w:t>
            </w:r>
            <w:r>
              <w:rPr>
                <w:rFonts w:hint="eastAsia" w:ascii="仿宋_GB2312" w:hAnsi="Calibri" w:eastAsia="仿宋_GB2312"/>
                <w:b/>
                <w:color w:val="AFABAB" w:themeColor="background2" w:themeShade="BF"/>
                <w:sz w:val="24"/>
              </w:rPr>
              <w:t>《》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righ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color w:val="FF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专项项目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中小学校组</w:t>
            </w: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国家智慧教育平台创新应用案例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color w:val="FF0000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国家智慧教育平台创新应用案例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国家智慧教育平台创新应用场景说明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</w:t>
            </w:r>
            <w:r>
              <w:rPr>
                <w:rFonts w:ascii="仿宋_GB2312" w:hAnsi="Calibri" w:eastAsia="仿宋_GB2312"/>
                <w:sz w:val="24"/>
              </w:rPr>
              <w:t>0</w:t>
            </w:r>
            <w:r>
              <w:rPr>
                <w:rFonts w:hint="eastAsia" w:ascii="仿宋_GB2312" w:hAnsi="Calibri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国家智慧教育平台创新应用过程和数据情况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</w:t>
            </w:r>
            <w:r>
              <w:rPr>
                <w:rFonts w:ascii="仿宋_GB2312" w:hAnsi="Calibri" w:eastAsia="仿宋_GB2312"/>
                <w:sz w:val="24"/>
              </w:rPr>
              <w:t>10</w:t>
            </w:r>
            <w:r>
              <w:rPr>
                <w:rFonts w:hint="eastAsia" w:ascii="仿宋_GB2312" w:hAnsi="Calibri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创新点和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成效说明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</w:t>
            </w:r>
            <w:r>
              <w:rPr>
                <w:rFonts w:ascii="仿宋_GB2312" w:hAnsi="Calibri" w:eastAsia="仿宋_GB2312"/>
                <w:sz w:val="24"/>
              </w:rPr>
              <w:t>5</w:t>
            </w:r>
            <w:r>
              <w:rPr>
                <w:rFonts w:hint="eastAsia" w:ascii="仿宋_GB2312" w:hAnsi="Calibri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在“教师交流活动”网站等公益性网站共享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jc w:val="both"/>
        <w:rPr>
          <w:rFonts w:ascii="仿宋_GB2312" w:eastAsia="仿宋_GB2312"/>
          <w:sz w:val="24"/>
        </w:rPr>
      </w:pPr>
    </w:p>
    <w:p>
      <w:pPr>
        <w:spacing w:line="440" w:lineRule="exact"/>
        <w:ind w:firstLine="56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none"/>
        </w:rPr>
      </w:pPr>
      <w:r>
        <w:rPr>
          <w:rFonts w:hint="eastAsia" w:ascii="仿宋_GB2312" w:hAnsi="Calibri" w:eastAsia="仿宋_GB2312"/>
          <w:sz w:val="32"/>
          <w:szCs w:val="32"/>
        </w:rPr>
        <w:t>作者签名：</w:t>
      </w: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1.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none"/>
        </w:rPr>
      </w:pP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          2.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          3.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</w:t>
      </w:r>
    </w:p>
    <w:p>
      <w:pPr>
        <w:tabs>
          <w:tab w:val="left" w:pos="5645"/>
        </w:tabs>
        <w:spacing w:line="44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  </w:t>
      </w:r>
      <w:r>
        <w:rPr>
          <w:rFonts w:ascii="仿宋_GB2312" w:hAnsi="Calibri" w:eastAsia="仿宋_GB2312"/>
          <w:sz w:val="32"/>
          <w:szCs w:val="32"/>
        </w:rPr>
        <w:tab/>
      </w:r>
    </w:p>
    <w:p>
      <w:pPr>
        <w:tabs>
          <w:tab w:val="left" w:pos="5645"/>
        </w:tabs>
        <w:spacing w:line="44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Calibri" w:eastAsia="仿宋_GB2312"/>
          <w:sz w:val="32"/>
          <w:szCs w:val="32"/>
        </w:rPr>
        <w:t xml:space="preserve">年 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 xml:space="preserve">  月    日</w:t>
      </w:r>
    </w:p>
    <w:p>
      <w:pPr>
        <w:tabs>
          <w:tab w:val="left" w:pos="5645"/>
        </w:tabs>
        <w:spacing w:line="440" w:lineRule="exact"/>
        <w:rPr>
          <w:rFonts w:hint="eastAsia" w:ascii="仿宋_GB2312" w:hAnsi="Calibri" w:eastAsia="仿宋_GB2312"/>
          <w:sz w:val="32"/>
          <w:szCs w:val="32"/>
        </w:rPr>
      </w:pPr>
    </w:p>
    <w:p>
      <w:pPr>
        <w:tabs>
          <w:tab w:val="left" w:pos="5645"/>
        </w:tabs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作品登记表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（融合创新管理案例）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487"/>
        <w:gridCol w:w="1701"/>
        <w:gridCol w:w="1276"/>
        <w:gridCol w:w="119"/>
        <w:gridCol w:w="67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color w:val="AFABAB" w:themeColor="background2" w:themeShade="BF"/>
                <w:sz w:val="24"/>
              </w:rPr>
              <w:t>案例</w:t>
            </w:r>
            <w:r>
              <w:rPr>
                <w:rFonts w:ascii="仿宋_GB2312" w:hAnsi="Calibri" w:eastAsia="仿宋_GB2312"/>
                <w:b/>
                <w:color w:val="AFABAB" w:themeColor="background2" w:themeShade="BF"/>
                <w:sz w:val="24"/>
              </w:rPr>
              <w:t>名称</w:t>
            </w:r>
            <w:r>
              <w:rPr>
                <w:rFonts w:hint="eastAsia" w:ascii="仿宋_GB2312" w:hAnsi="Calibri" w:eastAsia="仿宋_GB2312"/>
                <w:b/>
                <w:color w:val="AFABAB" w:themeColor="background2" w:themeShade="BF"/>
                <w:sz w:val="24"/>
              </w:rPr>
              <w:t>请勿</w:t>
            </w:r>
            <w:r>
              <w:rPr>
                <w:rFonts w:ascii="仿宋_GB2312" w:hAnsi="Calibri" w:eastAsia="仿宋_GB2312"/>
                <w:b/>
                <w:color w:val="AFABAB" w:themeColor="background2" w:themeShade="BF"/>
                <w:sz w:val="24"/>
              </w:rPr>
              <w:t>使用</w:t>
            </w:r>
            <w:r>
              <w:rPr>
                <w:rFonts w:hint="eastAsia" w:ascii="仿宋_GB2312" w:hAnsi="Calibri" w:eastAsia="仿宋_GB2312"/>
                <w:b/>
                <w:color w:val="AFABAB" w:themeColor="background2" w:themeShade="BF"/>
                <w:sz w:val="24"/>
              </w:rPr>
              <w:t>《》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righ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融合创新管理案例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中小学校组</w:t>
            </w: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区域管理案例 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学校管理案例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区域管理案例 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学校管理案例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b/>
                <w:szCs w:val="21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信息化环境设施建设情况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</w:t>
            </w:r>
            <w:r>
              <w:rPr>
                <w:rFonts w:ascii="仿宋_GB2312" w:hAnsi="Calibri" w:eastAsia="仿宋_GB2312"/>
                <w:sz w:val="24"/>
              </w:rPr>
              <w:t>10</w:t>
            </w:r>
            <w:r>
              <w:rPr>
                <w:rFonts w:hint="eastAsia" w:ascii="仿宋_GB2312" w:hAnsi="Calibri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信息化管理应用实施情况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</w:t>
            </w:r>
            <w:r>
              <w:rPr>
                <w:rFonts w:ascii="仿宋_GB2312" w:hAnsi="Calibri" w:eastAsia="仿宋_GB2312"/>
                <w:sz w:val="24"/>
              </w:rPr>
              <w:t>30</w:t>
            </w:r>
            <w:r>
              <w:rPr>
                <w:rFonts w:hint="eastAsia" w:ascii="仿宋_GB2312" w:hAnsi="Calibri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创新点和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成效说明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</w:t>
            </w:r>
            <w:r>
              <w:rPr>
                <w:rFonts w:ascii="仿宋_GB2312" w:hAnsi="Calibri" w:eastAsia="仿宋_GB2312"/>
                <w:sz w:val="24"/>
              </w:rPr>
              <w:t>10</w:t>
            </w:r>
            <w:r>
              <w:rPr>
                <w:rFonts w:hint="eastAsia" w:ascii="仿宋_GB2312" w:hAnsi="Calibri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</w:t>
            </w:r>
            <w:r>
              <w:rPr>
                <w:rFonts w:ascii="仿宋_GB2312" w:hAnsi="Calibri" w:eastAsia="仿宋_GB2312"/>
                <w:sz w:val="24"/>
              </w:rPr>
              <w:t>5</w:t>
            </w:r>
            <w:r>
              <w:rPr>
                <w:rFonts w:hint="eastAsia" w:ascii="仿宋_GB2312" w:hAnsi="Calibri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在“教师交流活动”网站等公益性网站共享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jc w:val="both"/>
        <w:rPr>
          <w:rFonts w:ascii="仿宋_GB2312" w:eastAsia="仿宋_GB2312"/>
          <w:sz w:val="24"/>
        </w:rPr>
      </w:pPr>
    </w:p>
    <w:p>
      <w:pPr>
        <w:spacing w:line="440" w:lineRule="exact"/>
        <w:ind w:firstLine="56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none"/>
        </w:rPr>
      </w:pPr>
      <w:r>
        <w:rPr>
          <w:rFonts w:hint="eastAsia" w:ascii="仿宋_GB2312" w:hAnsi="Calibri" w:eastAsia="仿宋_GB2312"/>
          <w:sz w:val="32"/>
          <w:szCs w:val="32"/>
        </w:rPr>
        <w:t>作者签名：</w:t>
      </w: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1.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none"/>
        </w:rPr>
      </w:pP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          2.           </w:t>
      </w:r>
    </w:p>
    <w:p>
      <w:pPr>
        <w:spacing w:line="440" w:lineRule="exact"/>
        <w:ind w:firstLine="4800" w:firstLineChars="1500"/>
        <w:rPr>
          <w:rFonts w:ascii="仿宋_GB2312" w:hAnsi="Calibri" w:eastAsia="仿宋_GB2312"/>
          <w:sz w:val="32"/>
          <w:szCs w:val="32"/>
          <w:u w:val="none"/>
        </w:rPr>
      </w:pP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          3.           </w:t>
      </w:r>
    </w:p>
    <w:p>
      <w:pPr>
        <w:spacing w:line="440" w:lineRule="exact"/>
        <w:ind w:firstLine="6400" w:firstLineChars="2000"/>
        <w:rPr>
          <w:rFonts w:ascii="仿宋_GB2312" w:hAnsi="Calibri" w:eastAsia="仿宋_GB2312"/>
          <w:sz w:val="32"/>
          <w:szCs w:val="32"/>
          <w:u w:val="none"/>
        </w:rPr>
      </w:pPr>
      <w:r>
        <w:rPr>
          <w:rFonts w:ascii="仿宋_GB2312" w:hAnsi="Calibri" w:eastAsia="仿宋_GB2312"/>
          <w:sz w:val="32"/>
          <w:szCs w:val="32"/>
          <w:u w:val="none"/>
        </w:rPr>
        <w:t>4</w:t>
      </w:r>
      <w:r>
        <w:rPr>
          <w:rFonts w:hint="eastAsia" w:ascii="仿宋_GB2312" w:hAnsi="Calibri" w:eastAsia="仿宋_GB2312"/>
          <w:sz w:val="32"/>
          <w:szCs w:val="32"/>
          <w:u w:val="none"/>
        </w:rPr>
        <w:t xml:space="preserve">.           </w:t>
      </w:r>
    </w:p>
    <w:p>
      <w:pPr>
        <w:spacing w:line="440" w:lineRule="exact"/>
        <w:ind w:firstLine="6400" w:firstLineChars="2000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  <w:u w:val="none"/>
        </w:rPr>
        <w:t>5</w:t>
      </w:r>
      <w:r>
        <w:rPr>
          <w:rFonts w:hint="eastAsia" w:ascii="仿宋_GB2312" w:hAnsi="Calibri" w:eastAsia="仿宋_GB2312"/>
          <w:sz w:val="32"/>
          <w:szCs w:val="32"/>
          <w:u w:val="none"/>
        </w:rPr>
        <w:t>.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</w:t>
      </w:r>
    </w:p>
    <w:p>
      <w:pPr>
        <w:tabs>
          <w:tab w:val="left" w:pos="5645"/>
        </w:tabs>
        <w:spacing w:line="44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         </w:t>
      </w:r>
      <w:r>
        <w:rPr>
          <w:rFonts w:ascii="仿宋_GB2312" w:hAnsi="Calibri" w:eastAsia="仿宋_GB2312"/>
          <w:sz w:val="32"/>
          <w:szCs w:val="32"/>
        </w:rPr>
        <w:tab/>
      </w:r>
    </w:p>
    <w:p>
      <w:pPr>
        <w:tabs>
          <w:tab w:val="left" w:pos="5645"/>
        </w:tabs>
        <w:spacing w:line="44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Calibri" w:eastAsia="仿宋_GB2312"/>
          <w:sz w:val="32"/>
          <w:szCs w:val="32"/>
        </w:rPr>
        <w:t xml:space="preserve">年 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 xml:space="preserve">  月    日</w:t>
      </w:r>
    </w:p>
    <w:p>
      <w:pPr>
        <w:widowControl/>
        <w:jc w:val="left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7410333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7410333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7410333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7410333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NWI0MjUxYjM1ODI3YzUzNGM3ODc2ZmQ0NzBjNzIifQ=="/>
  </w:docVars>
  <w:rsids>
    <w:rsidRoot w:val="00000000"/>
    <w:rsid w:val="14D51749"/>
    <w:rsid w:val="32B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1285</Words>
  <Characters>1385</Characters>
  <Lines>0</Lines>
  <Paragraphs>0</Paragraphs>
  <TotalTime>1</TotalTime>
  <ScaleCrop>false</ScaleCrop>
  <LinksUpToDate>false</LinksUpToDate>
  <CharactersWithSpaces>1958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2023-06-01T08:32:00Z</dcterms:created>
  <dc:creator>Administrator</dc:creator>
  <cp:lastModifiedBy>WPS_1632703307</cp:lastModifiedBy>
  <dcterms:modified xsi:type="dcterms:W3CDTF">2023-06-01T08:44:41Z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F9F8091E000443289B47DB6A958CC150_12</vt:lpwstr>
  </property>
</Properties>
</file>