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val="en-US" w:eastAsia="zh-CN"/>
        </w:rPr>
        <w:t>辽宁理工学院专业建设年中期检查评审结果</w:t>
      </w:r>
      <w:bookmarkEnd w:id="0"/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56"/>
        <w:gridCol w:w="1176"/>
        <w:gridCol w:w="2377"/>
        <w:gridCol w:w="1417"/>
        <w:gridCol w:w="1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专业负责人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戴璐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120203K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冉祥梅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赵丽霞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080208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康凯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082803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040203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鲁俊华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宋红尔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080901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王学艳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080204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张晚青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080604T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电气工程与智能控制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张欣欣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080906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120602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郭跃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120103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兰月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050101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孟祥武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080903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闫海龙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050306T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吕品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李国余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080803T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颜双权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080907T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050207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080605T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电机电器智能化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张欣欣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050302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孙丽佳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080411T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焊接技术与工程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李冰冰</w:t>
            </w:r>
          </w:p>
        </w:tc>
        <w:tc>
          <w:tcPr>
            <w:tcW w:w="10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42.54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DczZTBjNTU2NmVmYjk1NDJjNDIzNjBiMjM0ZjAifQ=="/>
  </w:docVars>
  <w:rsids>
    <w:rsidRoot w:val="00000000"/>
    <w:rsid w:val="42C7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Arial Unicode MS" w:hAnsi="Arial Unicode MS" w:eastAsia="宋体" w:cs="幼圆"/>
      <w:b/>
      <w:kern w:val="44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2023-11-21T07:07:40Z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26A8956A218E4E869585CFA728E5A024_12</vt:lpwstr>
  </property>
</Properties>
</file>