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 w:cs="黑体"/>
        </w:rPr>
        <w:t>附件</w:t>
      </w:r>
      <w:r>
        <w:rPr>
          <w:rFonts w:hint="eastAsia" w:ascii="宋体" w:hAnsi="宋体" w:eastAsia="宋体"/>
          <w:lang w:val="en-US" w:eastAsia="zh-CN"/>
        </w:rPr>
        <w:t>5</w:t>
      </w:r>
    </w:p>
    <w:p>
      <w:pPr>
        <w:adjustRightInd w:val="0"/>
        <w:snapToGrid w:val="0"/>
        <w:spacing w:line="240" w:lineRule="auto"/>
        <w:jc w:val="center"/>
        <w:rPr>
          <w:rFonts w:eastAsia="PMingLiU"/>
          <w:snapToGrid w:val="0"/>
          <w:color w:val="000000"/>
          <w:kern w:val="0"/>
          <w:sz w:val="44"/>
          <w:szCs w:val="44"/>
          <w:lang w:eastAsia="zh-TW" w:bidi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校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教师教学创新大赛</w:t>
      </w:r>
      <w:r>
        <w:rPr>
          <w:rFonts w:hint="eastAsia" w:eastAsia="方正小标宋简体"/>
          <w:snapToGrid w:val="0"/>
          <w:color w:val="000000"/>
          <w:kern w:val="0"/>
          <w:sz w:val="44"/>
          <w:szCs w:val="44"/>
          <w:lang w:val="en-US" w:eastAsia="zh-CN" w:bidi="en-US"/>
        </w:rPr>
        <w:t>评分</w:t>
      </w:r>
      <w:r>
        <w:rPr>
          <w:rFonts w:hint="eastAsia" w:eastAsia="方正小标宋简体"/>
          <w:snapToGrid w:val="0"/>
          <w:color w:val="000000"/>
          <w:kern w:val="0"/>
          <w:sz w:val="44"/>
          <w:szCs w:val="44"/>
          <w:lang w:eastAsia="zh-TW" w:bidi="en-US"/>
        </w:rPr>
        <w:t>标准</w:t>
      </w:r>
    </w:p>
    <w:p>
      <w:pPr>
        <w:spacing w:after="120" w:afterLines="50"/>
        <w:jc w:val="left"/>
        <w:rPr>
          <w:rFonts w:eastAsia="黑体"/>
          <w:bCs/>
          <w:color w:val="000000"/>
          <w:kern w:val="0"/>
          <w:sz w:val="30"/>
          <w:szCs w:val="30"/>
          <w:lang w:bidi="en-US"/>
        </w:rPr>
      </w:pPr>
      <w:bookmarkStart w:id="0" w:name="_GoBack"/>
      <w:bookmarkEnd w:id="0"/>
    </w:p>
    <w:p>
      <w:pPr>
        <w:spacing w:after="120" w:afterLines="50"/>
        <w:jc w:val="left"/>
        <w:rPr>
          <w:rFonts w:eastAsia="黑体"/>
          <w:bCs/>
          <w:color w:val="000000"/>
          <w:kern w:val="0"/>
          <w:sz w:val="30"/>
          <w:szCs w:val="30"/>
          <w:lang w:bidi="en-US"/>
        </w:rPr>
      </w:pPr>
      <w:r>
        <w:rPr>
          <w:rFonts w:eastAsia="黑体"/>
          <w:bCs/>
          <w:color w:val="000000"/>
          <w:kern w:val="0"/>
          <w:sz w:val="30"/>
          <w:szCs w:val="30"/>
          <w:lang w:bidi="en-US"/>
        </w:rPr>
        <w:t>一、课堂教学实录视频评分表（</w:t>
      </w:r>
      <w:r>
        <w:rPr>
          <w:rFonts w:hint="eastAsia" w:eastAsia="黑体"/>
          <w:bCs/>
          <w:color w:val="000000"/>
          <w:kern w:val="0"/>
          <w:sz w:val="30"/>
          <w:szCs w:val="30"/>
          <w:lang w:val="en-US" w:eastAsia="zh-CN" w:bidi="en-US"/>
        </w:rPr>
        <w:t>40</w:t>
      </w:r>
      <w:r>
        <w:rPr>
          <w:rFonts w:eastAsia="黑体"/>
          <w:bCs/>
          <w:color w:val="000000"/>
          <w:kern w:val="0"/>
          <w:sz w:val="30"/>
          <w:szCs w:val="30"/>
          <w:lang w:bidi="en-US"/>
        </w:rPr>
        <w:t>分）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6588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评价维度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评价要点</w:t>
            </w:r>
          </w:p>
        </w:tc>
        <w:tc>
          <w:tcPr>
            <w:tcW w:w="855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教学理念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教学理念体现“学生中心”教育理念，体现立德树人思想，符合学科特色与课程要求。</w:t>
            </w:r>
          </w:p>
        </w:tc>
        <w:tc>
          <w:tcPr>
            <w:tcW w:w="855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教学内容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教学内容有深度、广度，体现高阶性、创新性与挑战度；</w:t>
            </w:r>
          </w:p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反映学科前沿，渗透专业思想，使用质量高的教学资源。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课程思政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结合所授课程特点、思维方法和价值理念，深挖课程思政元素，有机融入课程教学。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教学过程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注重以学生为中心创新教学，体现教师主导、学生主体。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教学组织有序，教学过程安排合理；</w:t>
            </w:r>
          </w:p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创新教学方法与策略，注重教学互动，启发学生思考及问题解决。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以信息技术创设教学环境，支持教学创新。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创新考核评价的内容和方式，注重形成性评价与生成性问题的解决和应用。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教学效果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课堂讲授富有吸引力，课堂气氛融洽，学生思维活跃，深度参与课堂。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学生知识、能力与思维得到发展，实现教学目标的达成。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形成适合学科特色、学生特点的教学模式，具有较大借鉴和推广价值。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视频质量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5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总分</w:t>
            </w:r>
          </w:p>
        </w:tc>
        <w:tc>
          <w:tcPr>
            <w:tcW w:w="6588" w:type="dxa"/>
            <w:vAlign w:val="center"/>
          </w:tcPr>
          <w:p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40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</w:tbl>
    <w:p>
      <w:pPr>
        <w:spacing w:after="120" w:afterLines="50"/>
        <w:jc w:val="left"/>
        <w:rPr>
          <w:rFonts w:eastAsia="黑体"/>
          <w:bCs/>
          <w:color w:val="000000"/>
          <w:kern w:val="0"/>
          <w:sz w:val="30"/>
          <w:szCs w:val="30"/>
          <w:lang w:bidi="en-US"/>
        </w:rPr>
      </w:pPr>
      <w:r>
        <w:rPr>
          <w:rFonts w:eastAsia="黑体"/>
          <w:bCs/>
          <w:color w:val="000000"/>
          <w:kern w:val="0"/>
          <w:sz w:val="30"/>
          <w:szCs w:val="30"/>
          <w:lang w:bidi="en-US"/>
        </w:rPr>
        <w:t>二、课程教学创新成果报告评分表（</w:t>
      </w:r>
      <w:r>
        <w:rPr>
          <w:rFonts w:hint="eastAsia" w:eastAsia="黑体"/>
          <w:bCs/>
          <w:color w:val="000000"/>
          <w:kern w:val="0"/>
          <w:sz w:val="30"/>
          <w:szCs w:val="30"/>
          <w:lang w:val="en-US" w:eastAsia="zh-CN" w:bidi="en-US"/>
        </w:rPr>
        <w:t>20分</w:t>
      </w:r>
      <w:r>
        <w:rPr>
          <w:rFonts w:eastAsia="黑体"/>
          <w:bCs/>
          <w:color w:val="000000"/>
          <w:kern w:val="0"/>
          <w:sz w:val="30"/>
          <w:szCs w:val="30"/>
          <w:lang w:bidi="en-US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553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评价维度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评价要点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有明确的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问题导向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有明显的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创新特色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体现课程思政特色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概述在课程思政建设方面的特色、亮点和创新点，形成可供借鉴推广的经验做法。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关注技术应用于教学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注重创新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成果的辐射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总分</w:t>
            </w:r>
          </w:p>
        </w:tc>
        <w:tc>
          <w:tcPr>
            <w:tcW w:w="6553" w:type="dxa"/>
            <w:vAlign w:val="center"/>
          </w:tcPr>
          <w:p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20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</w:tbl>
    <w:p>
      <w:pPr>
        <w:spacing w:after="120" w:afterLines="50"/>
        <w:jc w:val="left"/>
        <w:rPr>
          <w:rFonts w:hint="eastAsia" w:eastAsia="黑体"/>
          <w:bCs/>
          <w:color w:val="000000"/>
          <w:kern w:val="0"/>
          <w:sz w:val="30"/>
          <w:szCs w:val="30"/>
          <w:lang w:bidi="en-US"/>
        </w:rPr>
      </w:pPr>
    </w:p>
    <w:p>
      <w:pPr>
        <w:spacing w:after="120" w:afterLines="50"/>
        <w:jc w:val="left"/>
        <w:rPr>
          <w:rFonts w:eastAsia="黑体"/>
          <w:bCs/>
          <w:color w:val="000000"/>
          <w:kern w:val="0"/>
          <w:sz w:val="30"/>
          <w:szCs w:val="30"/>
          <w:lang w:bidi="en-US"/>
        </w:rPr>
      </w:pPr>
      <w:r>
        <w:rPr>
          <w:rFonts w:hint="eastAsia" w:eastAsia="黑体"/>
          <w:bCs/>
          <w:color w:val="000000"/>
          <w:kern w:val="0"/>
          <w:sz w:val="30"/>
          <w:szCs w:val="30"/>
          <w:lang w:bidi="en-US"/>
        </w:rPr>
        <w:t>三、教学创新设计汇报评分表（</w:t>
      </w:r>
      <w:r>
        <w:rPr>
          <w:rFonts w:hint="eastAsia" w:eastAsia="黑体"/>
          <w:bCs/>
          <w:color w:val="000000"/>
          <w:kern w:val="0"/>
          <w:sz w:val="30"/>
          <w:szCs w:val="30"/>
          <w:lang w:val="en-US" w:eastAsia="zh-CN" w:bidi="en-US"/>
        </w:rPr>
        <w:t>40分</w:t>
      </w:r>
      <w:r>
        <w:rPr>
          <w:rFonts w:hint="eastAsia" w:eastAsia="黑体"/>
          <w:bCs/>
          <w:color w:val="000000"/>
          <w:kern w:val="0"/>
          <w:sz w:val="30"/>
          <w:szCs w:val="30"/>
          <w:lang w:bidi="en-US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70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评价维度</w:t>
            </w:r>
          </w:p>
        </w:tc>
        <w:tc>
          <w:tcPr>
            <w:tcW w:w="6705" w:type="dxa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评价要点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理念与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目标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课程设计体现“以学生发展为中心”的理念，教学目标符合学科特点和学生实际；体现对知识、能力与思维等方面的要求。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教学目标清楚、具体，易于理解，便于实施，行为动词使用正确，阐述规范。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内容</w:t>
            </w: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分析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教学内容前后知识点关系、地位、作用描述准确，重点、难点分析清楚。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能够将教学内容与学科研究新进展、实践发展新经验、社会需求新变化相联系。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学情分析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学生认知特点和起点水平表述恰当，学习习惯和能力分析合理。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课程思政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过程与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方法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12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能根据课程特点，用创新的教学策略、方法、技术解决课堂中存在的各种问题和困难。</w:t>
            </w:r>
            <w:r>
              <w:rPr>
                <w:rFonts w:eastAsia="宋体"/>
                <w:sz w:val="21"/>
                <w:szCs w:val="21"/>
              </w:rPr>
              <w:t>教学重点突出，难点把握准确。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考评与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反馈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采用多元评价方法，合理评价学生知识、能力与思维的发展。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过程性评价与终结性评价相结合，有适合学科、学生特点的评价规则与标准。</w:t>
            </w:r>
          </w:p>
        </w:tc>
        <w:tc>
          <w:tcPr>
            <w:tcW w:w="89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文档规范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设计创新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总分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40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</w:tbl>
    <w:p>
      <w:pPr>
        <w:rPr>
          <w:rFonts w:ascii="方正小标宋简体" w:eastAsia="方正小标宋简体" w:cs="方正小标宋_GBK"/>
          <w:sz w:val="44"/>
          <w:szCs w:val="44"/>
        </w:rPr>
        <w:sectPr>
          <w:pgSz w:w="11849" w:h="16781"/>
          <w:pgMar w:top="1984" w:right="1587" w:bottom="2098" w:left="1474" w:header="851" w:footer="1701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338" w:lineRule="auto"/>
        <w:rPr>
          <w:rFonts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88C"/>
    <w:rsid w:val="0019688C"/>
    <w:rsid w:val="00713F14"/>
    <w:rsid w:val="00BC792B"/>
    <w:rsid w:val="00F46419"/>
    <w:rsid w:val="13B9080D"/>
    <w:rsid w:val="17252C4B"/>
    <w:rsid w:val="198E01C8"/>
    <w:rsid w:val="3FFB6A3F"/>
    <w:rsid w:val="55B149C2"/>
    <w:rsid w:val="6CDF380F"/>
    <w:rsid w:val="6DF836D2"/>
    <w:rsid w:val="7BB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1500</Characters>
  <Lines>12</Lines>
  <Paragraphs>3</Paragraphs>
  <TotalTime>2</TotalTime>
  <ScaleCrop>false</ScaleCrop>
  <LinksUpToDate>false</LinksUpToDate>
  <CharactersWithSpaces>1760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2021-10-26T07:41:00Z</dcterms:created>
  <dc:creator>微软中国</dc:creator>
  <cp:lastModifiedBy>天空下</cp:lastModifiedBy>
  <cp:lastPrinted>2022-02-16T00:40:00Z</cp:lastPrinted>
  <dcterms:modified xsi:type="dcterms:W3CDTF">2022-02-24T01:24:10Z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FD9403BD1E9C4B769F827434DBD13F74</vt:lpwstr>
  </property>
</Properties>
</file>