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outlineLvl w:val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>
      <w:pPr>
        <w:adjustRightInd w:val="0"/>
        <w:jc w:val="center"/>
        <w:outlineLvl w:val="0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仿宋_GB2312" w:hAnsi="黑体" w:eastAsia="仿宋_GB2312"/>
          <w:b/>
          <w:bCs/>
          <w:sz w:val="32"/>
          <w:szCs w:val="32"/>
        </w:rPr>
        <w:t>2021年“课程思政”教学设计大赛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评选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结果</w:t>
      </w:r>
      <w:bookmarkEnd w:id="0"/>
    </w:p>
    <w:tbl>
      <w:tblPr>
        <w:tblStyle w:val="3"/>
        <w:tblW w:w="10340" w:type="dxa"/>
        <w:tblInd w:w="-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00"/>
        <w:gridCol w:w="3520"/>
        <w:gridCol w:w="295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教师姓名</w:t>
            </w:r>
          </w:p>
        </w:tc>
        <w:tc>
          <w:tcPr>
            <w:tcW w:w="352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课程名称</w:t>
            </w:r>
          </w:p>
        </w:tc>
        <w:tc>
          <w:tcPr>
            <w:tcW w:w="2950" w:type="dxa"/>
            <w:vAlign w:val="top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所属单位</w:t>
            </w:r>
          </w:p>
        </w:tc>
        <w:tc>
          <w:tcPr>
            <w:tcW w:w="149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  <w:t>赵丽霞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计算机基础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信息工程学院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郑晶晶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财务管理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工商管理学院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金颖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英语视听说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  <w:t>外国语学院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周丹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电机及拖动基础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  <w:t>智能工程学院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游爱学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大学英语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外国语学院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王君梅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建筑制图与识图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管理工程学院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谢地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家具与陈设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  <w:t>艺术与景观设计学院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吴静宏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景观手绘表现技法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  <w:t>艺术与景观设计学院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许冬梅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高级英语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外国语学院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庄凌飞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马克思主义基本原理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马克思主义学院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蔡放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大学英语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外国语学院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丛日永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机械设计基础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机电工程学院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程业军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体育（跆拳道）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体育学院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曹爽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宏观经济学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工商管理学院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张晚青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工业传感器及其应用技术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机电工程学院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赵森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高等数学A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基础教学部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李国余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国际市场营销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工商管理学院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闫海龙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路由与交换技术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信息工程学院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李中玲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ERP原理与应用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信息工程学院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景楠楠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现代汉语（上）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文化传媒学院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那娜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供应链管理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管理工程学院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张健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面向对象程序设计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信息工程学院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邰丽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计算机多媒体技术基础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信息工程学院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于文泰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汽车排放及处理技术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机电工程学院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徐晶晶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工程力学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机电工程学院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王中利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旅游法规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工商管理学院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邱实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市场营销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文化传媒学院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王学艳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软件测试技术</w:t>
            </w:r>
          </w:p>
        </w:tc>
        <w:tc>
          <w:tcPr>
            <w:tcW w:w="29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信息工程学院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</w:tbl>
    <w:p>
      <w:pPr>
        <w:adjustRightInd w:val="0"/>
        <w:ind w:firstLine="645"/>
        <w:outlineLvl w:val="0"/>
        <w:rPr>
          <w:rFonts w:ascii="仿宋_GB2312" w:hAnsi="黑体" w:eastAsia="仿宋_GB2312"/>
          <w:sz w:val="30"/>
          <w:szCs w:val="30"/>
        </w:rPr>
      </w:pPr>
    </w:p>
    <w:p>
      <w:pPr>
        <w:spacing w:line="220" w:lineRule="atLeast"/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AB3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榴花支行</cp:lastModifiedBy>
  <dcterms:modified xsi:type="dcterms:W3CDTF">2022-05-04T10:16:04Z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