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本科专业修订人才培养方案答辩论证会时间安排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682" w:tblpY="816"/>
        <w:tblOverlap w:val="never"/>
        <w:tblW w:w="105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869"/>
        <w:gridCol w:w="2176"/>
        <w:gridCol w:w="1512"/>
        <w:gridCol w:w="3026"/>
        <w:gridCol w:w="13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3" w:type="dxa"/>
          </w:tcPr>
          <w:p>
            <w:pPr>
              <w:pStyle w:val="2"/>
            </w:pPr>
          </w:p>
        </w:tc>
        <w:tc>
          <w:tcPr>
            <w:tcW w:w="1869" w:type="dxa"/>
          </w:tcPr>
          <w:p>
            <w:pPr>
              <w:spacing w:before="125" w:line="185" w:lineRule="auto"/>
              <w:ind w:firstLine="452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</w:rPr>
              <w:t>教学单位</w:t>
            </w:r>
          </w:p>
        </w:tc>
        <w:tc>
          <w:tcPr>
            <w:tcW w:w="2176" w:type="dxa"/>
          </w:tcPr>
          <w:p>
            <w:pPr>
              <w:spacing w:before="125" w:line="185" w:lineRule="auto"/>
              <w:ind w:firstLine="63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专业名称</w:t>
            </w:r>
          </w:p>
        </w:tc>
        <w:tc>
          <w:tcPr>
            <w:tcW w:w="1512" w:type="dxa"/>
          </w:tcPr>
          <w:p>
            <w:pPr>
              <w:spacing w:before="125" w:line="185" w:lineRule="auto"/>
              <w:ind w:firstLine="17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带头人姓名</w:t>
            </w:r>
          </w:p>
        </w:tc>
        <w:tc>
          <w:tcPr>
            <w:tcW w:w="3026" w:type="dxa"/>
          </w:tcPr>
          <w:p>
            <w:pPr>
              <w:spacing w:before="125" w:line="185" w:lineRule="auto"/>
              <w:ind w:firstLine="1161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答辩时间</w:t>
            </w:r>
          </w:p>
        </w:tc>
        <w:tc>
          <w:tcPr>
            <w:tcW w:w="1311" w:type="dxa"/>
          </w:tcPr>
          <w:p>
            <w:pPr>
              <w:spacing w:before="125" w:line="185" w:lineRule="auto"/>
              <w:ind w:firstLine="321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54" w:line="180" w:lineRule="auto"/>
              <w:ind w:firstLine="3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477" w:lineRule="auto"/>
              <w:rPr>
                <w:rFonts w:ascii="宋体"/>
              </w:rPr>
            </w:pPr>
          </w:p>
          <w:p>
            <w:pPr>
              <w:spacing w:before="66" w:line="184" w:lineRule="auto"/>
              <w:ind w:firstLine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机电工程学院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35" w:line="184" w:lineRule="auto"/>
              <w:ind w:firstLine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焊接技术与工程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17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谷志刚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17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：00--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：10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59" w:line="180" w:lineRule="auto"/>
              <w:ind w:firstLine="29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37" w:line="184" w:lineRule="auto"/>
              <w:ind w:firstLine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汽车服务工程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1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石</w:t>
            </w:r>
            <w:r>
              <w:rPr>
                <w:rFonts w:ascii="宋体" w:hAnsi="宋体" w:eastAsia="宋体" w:cs="宋体"/>
                <w:spacing w:val="1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晶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1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：15--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：25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1" w:line="180" w:lineRule="auto"/>
              <w:ind w:firstLine="29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1" w:line="184" w:lineRule="auto"/>
              <w:ind w:firstLine="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机械电子工程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3" w:line="185" w:lineRule="auto"/>
              <w:ind w:firstLine="41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张宏友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3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：30--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：40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1" w:line="180" w:lineRule="auto"/>
              <w:ind w:firstLine="28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2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智能工程学院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1" w:line="184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电气工程与智能控制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3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赵</w:t>
            </w:r>
            <w:r>
              <w:rPr>
                <w:rFonts w:ascii="宋体" w:hAnsi="宋体" w:eastAsia="宋体" w:cs="宋体"/>
                <w:spacing w:val="6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光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3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2" w:line="180" w:lineRule="auto"/>
              <w:ind w:firstLine="29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0" w:line="184" w:lineRule="auto"/>
              <w:ind w:firstLine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机器人工程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2" w:line="185" w:lineRule="auto"/>
              <w:ind w:firstLine="43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</w:rPr>
              <w:t>尚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4"/>
              </w:rPr>
              <w:t>锐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2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00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2" w:line="180" w:lineRule="auto"/>
              <w:ind w:firstLine="2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2" w:line="184" w:lineRule="auto"/>
              <w:ind w:firstLine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电机电器智能化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4" w:line="185" w:lineRule="auto"/>
              <w:ind w:firstLine="407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付兴武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4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25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9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99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before="66" w:line="184" w:lineRule="auto"/>
              <w:ind w:firstLine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信息工程学院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2" w:line="184" w:lineRule="auto"/>
              <w:ind w:firstLine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电子商务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6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赵丽霞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6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9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5" w:line="184" w:lineRule="auto"/>
              <w:ind w:firstLine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计算机科学与技术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7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王学艳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7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9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9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7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网络工程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25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闫海龙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00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3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10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4" w:line="184" w:lineRule="auto"/>
              <w:ind w:firstLine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数字媒体技术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6" w:line="185" w:lineRule="auto"/>
              <w:ind w:firstLine="41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张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健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6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25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11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智能科学与技术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41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spacing w:val="-23"/>
                <w:sz w:val="24"/>
                <w:highlight w:val="none"/>
              </w:rPr>
              <w:t>白</w:t>
            </w:r>
            <w:r>
              <w:rPr>
                <w:rFonts w:ascii="宋体" w:hAnsi="宋体" w:eastAsia="宋体" w:cs="宋体"/>
                <w:spacing w:val="6"/>
                <w:sz w:val="24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4"/>
                <w:highlight w:val="none"/>
              </w:rPr>
              <w:t>鹤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hint="default" w:ascii="宋体" w:hAnsi="宋体" w:eastAsia="宋体" w:cs="宋体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  <w:highlight w:val="none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  <w:highlight w:val="none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hint="default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12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3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管理工程学院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4" w:line="184" w:lineRule="auto"/>
              <w:ind w:firstLine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物流工程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1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郭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跃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00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-14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13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7" w:line="184" w:lineRule="auto"/>
              <w:ind w:firstLine="7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工程造价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9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刘红艳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9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-14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25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8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14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9" w:line="184" w:lineRule="auto"/>
              <w:ind w:firstLine="7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工程管理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1" w:line="185" w:lineRule="auto"/>
              <w:ind w:firstLine="41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尹子民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1" w:line="185" w:lineRule="auto"/>
              <w:ind w:firstLine="193" w:firstLineChars="100"/>
              <w:jc w:val="both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-14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15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3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工商管理学院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国际经济与贸易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李国余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8" w:line="185" w:lineRule="auto"/>
              <w:ind w:firstLine="38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16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7" w:line="184" w:lineRule="auto"/>
              <w:ind w:firstLine="8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会计学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9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冉祥梅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29" w:line="185" w:lineRule="auto"/>
              <w:ind w:firstLine="38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00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17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8" w:line="184" w:lineRule="auto"/>
              <w:ind w:firstLine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财务管理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宋红尔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2" w:line="185" w:lineRule="auto"/>
              <w:ind w:firstLine="38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25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18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line="246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文化传媒学院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广播电视学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孙守安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2" w:line="185" w:lineRule="auto"/>
              <w:ind w:firstLine="38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1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19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2" w:line="184" w:lineRule="auto"/>
              <w:ind w:firstLine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网络与新媒体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4" w:line="185" w:lineRule="auto"/>
              <w:ind w:firstLine="43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</w:rPr>
              <w:t>吕</w:t>
            </w:r>
            <w:r>
              <w:rPr>
                <w:rFonts w:ascii="宋体" w:hAnsi="宋体" w:eastAsia="宋体" w:cs="宋体"/>
                <w:spacing w:val="14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4"/>
              </w:rPr>
              <w:t>品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4" w:line="185" w:lineRule="auto"/>
              <w:ind w:firstLine="38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70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20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汉语言文学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1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景楠楠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2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00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21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8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外国语学院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9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w w:val="98"/>
                <w:sz w:val="20"/>
                <w:szCs w:val="20"/>
              </w:rPr>
              <w:t>日语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刘艳君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2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25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3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22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1" w:line="184" w:lineRule="auto"/>
              <w:ind w:firstLine="9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英语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5" w:line="185" w:lineRule="auto"/>
              <w:ind w:firstLine="41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戴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璐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5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4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23</w:t>
            </w:r>
          </w:p>
        </w:tc>
        <w:tc>
          <w:tcPr>
            <w:tcW w:w="1869" w:type="dxa"/>
            <w:shd w:val="clear" w:color="auto" w:fill="FFFFFF"/>
          </w:tcPr>
          <w:p>
            <w:pPr>
              <w:spacing w:before="154" w:line="184" w:lineRule="auto"/>
              <w:ind w:firstLine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体育学院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4" w:line="184" w:lineRule="auto"/>
              <w:ind w:firstLine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社会体育指导与管理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6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鲁俊华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6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5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24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86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艺术景观与设计学院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5" w:line="184" w:lineRule="auto"/>
              <w:ind w:firstLine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环境设计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7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孙晶晶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7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00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10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83" w:type="dxa"/>
            <w:shd w:val="clear" w:color="auto" w:fill="FFFFFF"/>
          </w:tcPr>
          <w:p>
            <w:pPr>
              <w:spacing w:before="173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25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3" w:line="184" w:lineRule="auto"/>
              <w:ind w:firstLine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风景园林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5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王</w:t>
            </w:r>
            <w:r>
              <w:rPr>
                <w:rFonts w:ascii="宋体" w:hAnsi="宋体" w:eastAsia="宋体" w:cs="宋体"/>
                <w:spacing w:val="1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刚</w:t>
            </w:r>
          </w:p>
        </w:tc>
        <w:tc>
          <w:tcPr>
            <w:tcW w:w="3026" w:type="dxa"/>
            <w:shd w:val="clear" w:color="auto" w:fill="FFFFFF"/>
          </w:tcPr>
          <w:p>
            <w:pPr>
              <w:spacing w:before="135" w:line="185" w:lineRule="auto"/>
              <w:ind w:firstLine="264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13"/>
                <w:sz w:val="24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--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hint="eastAsia" w:ascii="宋体" w:hAnsi="宋体" w:cs="宋体"/>
                <w:spacing w:val="-10"/>
                <w:w w:val="89"/>
                <w:sz w:val="24"/>
                <w:lang w:val="en-US" w:eastAsia="zh-CN"/>
              </w:rPr>
              <w:t>25</w:t>
            </w:r>
          </w:p>
        </w:tc>
        <w:tc>
          <w:tcPr>
            <w:tcW w:w="1311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C89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榴花支行</cp:lastModifiedBy>
  <dcterms:modified xsi:type="dcterms:W3CDTF">2022-05-06T07:55:21Z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