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outlineLvl w:val="0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022年校级教学改革研究项目立项结果</w:t>
      </w:r>
    </w:p>
    <w:p>
      <w:pPr>
        <w:adjustRightInd w:val="0"/>
        <w:jc w:val="center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级别：A级</w:t>
      </w:r>
    </w:p>
    <w:tbl>
      <w:tblPr>
        <w:tblStyle w:val="2"/>
        <w:tblpPr w:leftFromText="180" w:rightFromText="180" w:vertAnchor="text" w:horzAnchor="page" w:tblpX="1341" w:tblpY="187"/>
        <w:tblOverlap w:val="never"/>
        <w:tblW w:w="4887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129"/>
        <w:gridCol w:w="5036"/>
        <w:gridCol w:w="1116"/>
        <w:gridCol w:w="487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项目组成员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5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基于OBE理念的三维设计课程CDIO模式实践教学研究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赵光、周丹、史添添、陈德立、尹力、胡美娇、吴日龙、任文龙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基于“新文科”背景下的英语专业课程思政---以英语“视听说”为例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金颖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戴璐、王雯灏 、苗玮桓、 安婧毓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“金课”视域下《综合英语》课程人格发展教学模式的思政应用与研究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张丹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戴璐 、金颖、 孙琳琳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以新工科为背景、OBE理念为导向、三化为手段的教学改革研究—以《ERP原理与应用》课程为例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李中玲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赵微、樊梦琳、王海瑞、赵雅雯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OBE理念下应用型本科院校英语写作‘工作坊’教学模式研究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安婧毓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许冬梅、 孙琳琳、 张丹、 胡艳、冀红、 葛心怡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艺术与景观设计学院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构建面向网络原住民的“两线一点”课程思政之路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吴静宏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王刚、谢地、赵丽丹、张欣悦、石佳鑫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adjustRightInd w:val="0"/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jc w:val="center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级别：B级</w:t>
      </w:r>
    </w:p>
    <w:tbl>
      <w:tblPr>
        <w:tblStyle w:val="2"/>
        <w:tblpPr w:leftFromText="180" w:rightFromText="180" w:vertAnchor="text" w:horzAnchor="page" w:tblpX="1341" w:tblpY="187"/>
        <w:tblOverlap w:val="never"/>
        <w:tblW w:w="4887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364"/>
        <w:gridCol w:w="4800"/>
        <w:gridCol w:w="1028"/>
        <w:gridCol w:w="496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项目组成员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pacing w:val="-5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9245" cy="323850"/>
                  <wp:effectExtent l="0" t="0" r="0" b="0"/>
                  <wp:wrapNone/>
                  <wp:docPr id="26" name="qqmailcontent_load_finsi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qqmailcontent_load_finsih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9245" cy="323850"/>
                  <wp:effectExtent l="0" t="0" r="0" b="0"/>
                  <wp:wrapNone/>
                  <wp:docPr id="27" name="qqmailcontent_load_finsih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qqmailcontent_load_finsih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OBE理念下广播电视学专业实践教学改革研究——以《电视画面编辑》课程为例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鞠政伦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孙守安、孙丽佳、王维、李昊临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28930"/>
                  <wp:effectExtent l="0" t="0" r="0" b="0"/>
                  <wp:wrapNone/>
                  <wp:docPr id="28" name="qqmailcontent_load_finsih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qqmailcontent_load_finsih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28930"/>
                  <wp:effectExtent l="0" t="0" r="0" b="0"/>
                  <wp:wrapNone/>
                  <wp:docPr id="29" name="qqmailcontent_load_finsih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qqmailcontent_load_finsih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基于OBE理念的BOPPPS教学模式研究——以《管理学》课程为例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赵微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李中玲、赵继刚、赵雅雯、卫凡一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物流工程专业学科基础课程混合教学模式研究——以《系统工程》为例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胡泠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王菲、熊新、郭跃、刘芳芳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基于OBE理念的电子商务专业课程思政教学改革研究——以《网络营销》课程为例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赵雅雯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田驰、卫凡一、赵继刚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OBE理念在校企协同育人中的课程应用——以《新媒体导论》课程为例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贺晓娇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杨晓杰、吕品、肖洒、赵晓娜、李玉霞、刘巧玲、景佳悦、孙明宇、佟璐、高苗苗、邱实、马一平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基于OBE理念的《电工与电子技术》混合式教学改革的探索与实践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郑思檬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赵光、恩莉、王继平、史添添、马迁、刘加宁、高欢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基于OBE理念的学科基础课教学创新研究-以“工程力学”为例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宋立娜、兰月、杨丹宁、包知鹭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OBE理念下“翻转课程”教学模式应用于“综合英语”课程思政教学实践研究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金睿明 、张咫千 、肖洒、 苗玮桓、王丽娜 、张盼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体育课程思政建设的结构设计与价值提升研究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程业军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陆尧、李怡舟、朱树飞、韩丽丽、韩金、陈佳垚、何畔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《税法》课程思政教学设计与实施路径探析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刘唱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宋红尔、马照月、刘凤玉、赵娜、王丽影、王野同、刘芮彤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基于OBE教学理念下的《概率论与数理统计》课程内容在数学建模中的应用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杜永美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高珊珊 、王志福 、徐跃、 赵森、 齐茁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23850"/>
                  <wp:effectExtent l="0" t="0" r="0" b="0"/>
                  <wp:wrapNone/>
                  <wp:docPr id="30" name="qqmailcontent_load_finsih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qqmailcontent_load_finsih_SpCnt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OBE理念下《机器学习》课程的课堂教学改革研究与实践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赵丽霞、刘玉昕、胡雪、张国东、谭旭东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23850"/>
                  <wp:effectExtent l="0" t="0" r="0" b="0"/>
                  <wp:wrapNone/>
                  <wp:docPr id="31" name="qqmailcontent_load_finsih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qqmailcontent_load_finsih_SpCnt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25755"/>
                  <wp:effectExtent l="0" t="0" r="0" b="0"/>
                  <wp:wrapNone/>
                  <wp:docPr id="32" name="qqmailcontent_load_finsih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qqmailcontent_load_finsih_SpCnt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OBE视域下《经济法》课程智慧化教学改革实践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李晗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孙雪原、吴时敏、耿墨羽、唐晓菲、王紫涵、王宏冈、徐嘉阳、方振宇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物流工程专业运筹学课程教学改革研究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熊新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翟晓松、胡泠、那娜、包知鹭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23850"/>
                  <wp:effectExtent l="0" t="0" r="0" b="0"/>
                  <wp:wrapNone/>
                  <wp:docPr id="33" name="qqmailcontent_load_finsih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qqmailcontent_load_finsih_SpCnt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基于OBE理念下的应用型本科院校高等数学课堂教学改革与研究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赵森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高珊珊 、申依平、 徐跃 、杜永美、 石月岩、张彩华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基于OBE理念的《高级程序设计》课堂教学改革研究与实践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田驰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丛喜宾、董祎、吕煊德、樊梦琳、包长明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“讲好中国故事”背景下《中国文化概论》教学策略研究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王雯灏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冀红 、吴琼、 王佳欣、 黄震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基于CDIO的人工智能课程教学改革研究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关旭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闫海龙、丁宝柱、王舒卉、高鹏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OBE理念下翻转课堂与对分课堂在英语阅读课程中的应用研究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王丽娜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游爱学、 胡艳 、金睿明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OBE理念视角下我校公共体育课程实践教学改革方案研究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张建新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鲁俊华、陆尧、王龙、程业军、车通、李东迅、何畔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新工科背景下大学物理教学中“精讲多练”的探究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马媛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罗苏宁、 刘昕怡、 曹竹梅 、张旭、 李金芮、 杨光达、 耿子介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艺术与景观设计学院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23850"/>
                  <wp:effectExtent l="0" t="0" r="0" b="0"/>
                  <wp:wrapNone/>
                  <wp:docPr id="34" name="qqmailcontent_load_finsih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qqmailcontent_load_finsih_SpCnt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23850"/>
                  <wp:effectExtent l="0" t="0" r="0" b="0"/>
                  <wp:wrapNone/>
                  <wp:docPr id="35" name="qqmailcontent_load_finsih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qqmailcontent_load_finsih_SpCnt_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“横向课堂”在AutoCAD软件制图教学改革中的应用研究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孙晶晶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刘巧玲、杨思莹、谢地、吴静宏、郭海生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基于OBE理念的物流设施与设备课程思政建设研究与实践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沈爱明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翟晓松、那娜、张姝炜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OBE理念下《传播学概论》课程教学改革的研究与实践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鞠政伦、孙丽佳、李昊临、刘惠子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课程思政背景视域下汉语言文学专业课程思政教学改革与创新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刘玉茹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黄丹瑶、徐桂霞、王硕、林士杰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单片机原理及接口技术课程设计教学改革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张欣欣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戈兴茹、黄莹莹、王宇嘉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课程思政背景下供应链管理教学改革研究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那娜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胡泠、王菲、熊新、赵微微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OBE模式在多媒体设计（After Effects）课程中的应用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董祎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田驰、王海瑞、刘志豪、吕煊德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党史教育背景下《大学英语》课程思政策略创新研究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赵海燕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冯海艳 、沈晶 、孙钰 、李忻镞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MATLAB及机电系统仿真的课程改革探索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日语专业课程思政教学改革研究—以《基础日语》课程为例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王晶晶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李素荣、 田明 、张歌、 赵晔 、王子璐 、王春宇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《经济法》课程思政元素应用研究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吴时敏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李迎盈、刘阳、周羽梦、朱萱蓉、韩雨秀、詹梓梅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基于多模态话语分析理论的《第二外语（英语）》课程思政教学改革探究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吴琼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蔡放、 游爱学、 矫雅琦、 韩丹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OBE理念下互联网+课堂的“线上-线下”融合式教学模式探讨——以《智能信息处理》为例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梁晶晶 、刘玉昕、 于保才、 陈真、 胡雪 、单丽英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基于OBE理念的网络安全课程教学改革与研究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李佳星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关旭、朱明阳、任骏原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《宏观经济学》课程思政教学设计与实践研究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朱梦月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杨照丰、孙其婷、刘凤玉、李翊萌、吕亚明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NDczZTBjNTU2NmVmYjk1NDJjNDIzNjBiMjM0ZjAifQ=="/>
  </w:docVars>
  <w:rsids>
    <w:rsidRoot w:val="00000000"/>
    <w:rsid w:val="738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2022-08-24T08:15:49Z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92EED20B49E04D53A1286FEC47473BF8</vt:lpwstr>
  </property>
</Properties>
</file>